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9B" w:rsidRDefault="00AA524C">
      <w:pPr>
        <w:jc w:val="center"/>
        <w:rPr>
          <w:rFonts w:ascii="方正小标宋简体" w:eastAsia="方正小标宋简体" w:hAnsi="方正小标宋简体"/>
          <w:sz w:val="48"/>
          <w:szCs w:val="48"/>
        </w:rPr>
      </w:pPr>
      <w:r>
        <w:rPr>
          <w:rFonts w:ascii="方正小标宋简体" w:eastAsia="方正小标宋简体" w:hAnsi="方正小标宋简体"/>
          <w:sz w:val="48"/>
          <w:szCs w:val="48"/>
        </w:rPr>
        <w:t>零散就业人员工会会员会费管理办法</w:t>
      </w:r>
    </w:p>
    <w:p w:rsidR="00DB6B9B" w:rsidRDefault="00AA524C">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 xml:space="preserve"> 第一条</w:t>
      </w:r>
      <w:r>
        <w:rPr>
          <w:rFonts w:eastAsia="方正仿宋简体" w:hAnsi="方正仿宋简体"/>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根据《天津市总工会关于农民工入会两新组织建会实施方案》有关精神，推进“八大群体”入会工作的顺利开展，为进一步做好零散就业人员工会会员会费（以下简称会费）管理工作，制定本办法。</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 xml:space="preserve"> 第二条</w:t>
      </w:r>
      <w:r>
        <w:rPr>
          <w:rFonts w:eastAsia="方正仿宋简体" w:hAnsi="方正仿宋简体"/>
          <w:b/>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会费是基层工会活动经费的来源之一，工会会员缴纳会费是参与和支持工会工作的重要表现。</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第三条</w:t>
      </w:r>
      <w:r>
        <w:rPr>
          <w:rFonts w:eastAsia="方正仿宋简体" w:hAnsi="方正仿宋简体"/>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会费缴纳标准：</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按定额每月</w:t>
      </w:r>
      <w:r>
        <w:rPr>
          <w:rFonts w:ascii="Times New Roman" w:eastAsia="Times New Roman" w:hAnsi="Times New Roman"/>
          <w:sz w:val="34"/>
          <w:szCs w:val="34"/>
        </w:rPr>
        <w:t>2</w:t>
      </w:r>
      <w:r>
        <w:rPr>
          <w:rFonts w:ascii="方正仿宋简体" w:eastAsia="方正仿宋简体" w:hAnsi="方正仿宋简体"/>
          <w:sz w:val="34"/>
          <w:szCs w:val="34"/>
        </w:rPr>
        <w:t>元。</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第四条</w:t>
      </w:r>
      <w:r>
        <w:rPr>
          <w:rFonts w:eastAsia="方正仿宋简体" w:hAnsi="方正仿宋简体"/>
          <w:b/>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会费的收取：</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（一）会员一般于每月</w:t>
      </w:r>
      <w:r>
        <w:rPr>
          <w:rFonts w:ascii="Times New Roman" w:eastAsia="Times New Roman" w:hAnsi="Times New Roman"/>
          <w:sz w:val="34"/>
          <w:szCs w:val="34"/>
        </w:rPr>
        <w:t>10</w:t>
      </w:r>
      <w:r>
        <w:rPr>
          <w:rFonts w:ascii="方正仿宋简体" w:eastAsia="方正仿宋简体" w:hAnsi="方正仿宋简体"/>
          <w:sz w:val="34"/>
          <w:szCs w:val="34"/>
        </w:rPr>
        <w:t>日前交纳当月会费，也可根据实际情况定期缴纳。</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（二）新入会会员应于批准入会后</w:t>
      </w:r>
      <w:r>
        <w:rPr>
          <w:rFonts w:ascii="Times New Roman" w:eastAsia="Times New Roman" w:hAnsi="Times New Roman"/>
          <w:sz w:val="34"/>
          <w:szCs w:val="34"/>
        </w:rPr>
        <w:t>1</w:t>
      </w:r>
      <w:r>
        <w:rPr>
          <w:rFonts w:ascii="方正仿宋简体" w:eastAsia="方正仿宋简体" w:hAnsi="方正仿宋简体"/>
          <w:sz w:val="34"/>
          <w:szCs w:val="34"/>
        </w:rPr>
        <w:t>个月内开始交纳会费。</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（三）会员可将会费缴纳到社区或乡镇街道工会，社区或乡镇街道工会收到会费后，应当向会员开具缴款凭证。</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第五条</w:t>
      </w:r>
      <w:r>
        <w:rPr>
          <w:rFonts w:eastAsia="方正仿宋简体" w:hAnsi="方正仿宋简体"/>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会费的使用：</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各街道工会应将零散就业人员缴纳的会费按照相关规定，全部用于为会员服务和开展工会活动。</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第六条</w:t>
      </w:r>
      <w:r>
        <w:rPr>
          <w:rFonts w:eastAsia="方正仿宋简体" w:hAnsi="方正仿宋简体"/>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会费的管理与监督：</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lastRenderedPageBreak/>
        <w:t xml:space="preserve">    （一） 各乡镇街道工会应将收缴的会费应及时入账，会费收入全部纳入工会财务统一管理，不得搞账外账。</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（二）各乡镇街道工会应按照《工会会计制度》进行会计核算。</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（三）各乡镇街道工会每年向会员公布会费收支情况，接受会员的监督。</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（四）各区总工会应定期对各街道工会零散就业人员会费使用及管理情况进行专项审计和监督。</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第七条</w:t>
      </w:r>
      <w:r>
        <w:rPr>
          <w:rFonts w:eastAsia="方正仿宋简体" w:hAnsi="方正仿宋简体"/>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本办法经下发之日起施行。</w:t>
      </w:r>
    </w:p>
    <w:p w:rsidR="00DB6B9B" w:rsidRDefault="00AA524C" w:rsidP="00FB1D6B">
      <w:pPr>
        <w:spacing w:line="588"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仿宋简体" w:eastAsia="方正仿宋简体" w:hAnsi="方正仿宋简体"/>
          <w:b/>
          <w:sz w:val="34"/>
          <w:szCs w:val="34"/>
        </w:rPr>
        <w:t>第八条</w:t>
      </w:r>
      <w:r>
        <w:rPr>
          <w:rFonts w:eastAsia="方正仿宋简体" w:hAnsi="方正仿宋简体"/>
          <w:sz w:val="34"/>
          <w:szCs w:val="34"/>
        </w:rPr>
        <w:t> </w:t>
      </w:r>
      <w:r>
        <w:rPr>
          <w:rFonts w:eastAsia="方正仿宋简体" w:hAnsi="方正仿宋简体"/>
          <w:sz w:val="34"/>
          <w:szCs w:val="34"/>
        </w:rPr>
        <w:t xml:space="preserve"> </w:t>
      </w:r>
      <w:r>
        <w:rPr>
          <w:rFonts w:ascii="方正仿宋简体" w:eastAsia="方正仿宋简体" w:hAnsi="方正仿宋简体"/>
          <w:sz w:val="34"/>
          <w:szCs w:val="34"/>
        </w:rPr>
        <w:t>本办法由市总工会财务资产管理部负责解释。</w:t>
      </w:r>
    </w:p>
    <w:p w:rsidR="00DB6B9B" w:rsidRDefault="00DB6B9B">
      <w:pPr>
        <w:spacing w:line="560" w:lineRule="exact"/>
        <w:jc w:val="left"/>
        <w:rPr>
          <w:rFonts w:ascii="方正仿宋简体" w:eastAsia="方正仿宋简体" w:hAnsi="方正仿宋简体"/>
          <w:sz w:val="34"/>
          <w:szCs w:val="34"/>
        </w:rPr>
      </w:pPr>
    </w:p>
    <w:sectPr w:rsidR="00DB6B9B" w:rsidSect="00665D6A">
      <w:footerReference w:type="default" r:id="rId6"/>
      <w:pgSz w:w="11906" w:h="16838"/>
      <w:pgMar w:top="2041" w:right="1559" w:bottom="1701" w:left="1559"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56" w:rsidRDefault="000F6056" w:rsidP="00FB1D6B">
      <w:r>
        <w:separator/>
      </w:r>
    </w:p>
  </w:endnote>
  <w:endnote w:type="continuationSeparator" w:id="1">
    <w:p w:rsidR="000F6056" w:rsidRDefault="000F6056" w:rsidP="00FB1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9433"/>
      <w:docPartObj>
        <w:docPartGallery w:val="Page Numbers (Bottom of Page)"/>
        <w:docPartUnique/>
      </w:docPartObj>
    </w:sdtPr>
    <w:sdtEndPr>
      <w:rPr>
        <w:rFonts w:ascii="Times New Roman" w:hAnsi="Times New Roman"/>
      </w:rPr>
    </w:sdtEndPr>
    <w:sdtContent>
      <w:sdt>
        <w:sdtPr>
          <w:id w:val="22462662"/>
          <w:docPartObj>
            <w:docPartGallery w:val="Page Numbers (Bottom of Page)"/>
            <w:docPartUnique/>
          </w:docPartObj>
        </w:sdtPr>
        <w:sdtEndPr>
          <w:rPr>
            <w:rFonts w:ascii="Times New Roman" w:hAnsi="Times New Roman"/>
            <w:sz w:val="28"/>
            <w:szCs w:val="28"/>
          </w:rPr>
        </w:sdtEndPr>
        <w:sdtContent>
          <w:p w:rsidR="00665D6A" w:rsidRPr="00814964" w:rsidRDefault="007256E6">
            <w:pPr>
              <w:pStyle w:val="af2"/>
              <w:jc w:val="center"/>
              <w:rPr>
                <w:sz w:val="28"/>
                <w:szCs w:val="28"/>
              </w:rPr>
            </w:pPr>
            <w:r w:rsidRPr="007256E6">
              <w:rPr>
                <w:rFonts w:ascii="Times New Roman" w:hAnsi="Times New Roman"/>
                <w:sz w:val="28"/>
                <w:szCs w:val="28"/>
              </w:rPr>
              <w:fldChar w:fldCharType="begin"/>
            </w:r>
            <w:r w:rsidRPr="007256E6">
              <w:rPr>
                <w:rFonts w:ascii="Times New Roman" w:hAnsi="Times New Roman"/>
                <w:sz w:val="28"/>
                <w:szCs w:val="28"/>
              </w:rPr>
              <w:instrText xml:space="preserve"> PAGE   \* MERGEFORMAT </w:instrText>
            </w:r>
            <w:r w:rsidRPr="007256E6">
              <w:rPr>
                <w:rFonts w:ascii="Times New Roman" w:hAnsi="Times New Roman"/>
                <w:sz w:val="28"/>
                <w:szCs w:val="28"/>
              </w:rPr>
              <w:fldChar w:fldCharType="separate"/>
            </w:r>
            <w:r w:rsidR="00814964" w:rsidRPr="00814964">
              <w:rPr>
                <w:rFonts w:ascii="Times New Roman" w:hAnsi="Times New Roman"/>
                <w:noProof/>
                <w:sz w:val="28"/>
                <w:szCs w:val="28"/>
                <w:lang w:val="zh-CN"/>
              </w:rPr>
              <w:t>-</w:t>
            </w:r>
            <w:r w:rsidR="00814964">
              <w:rPr>
                <w:rFonts w:ascii="Times New Roman" w:hAnsi="Times New Roman"/>
                <w:noProof/>
                <w:sz w:val="28"/>
                <w:szCs w:val="28"/>
              </w:rPr>
              <w:t xml:space="preserve"> 2 -</w:t>
            </w:r>
            <w:r w:rsidRPr="007256E6">
              <w:rPr>
                <w:rFonts w:ascii="Times New Roman" w:hAnsi="Times New Roman"/>
                <w:sz w:val="28"/>
                <w:szCs w:val="28"/>
              </w:rPr>
              <w:fldChar w:fldCharType="end"/>
            </w:r>
          </w:p>
        </w:sdtContent>
      </w:sdt>
    </w:sdtContent>
  </w:sdt>
  <w:p w:rsidR="00665D6A" w:rsidRDefault="00665D6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56" w:rsidRDefault="000F6056" w:rsidP="00FB1D6B">
      <w:r>
        <w:separator/>
      </w:r>
    </w:p>
  </w:footnote>
  <w:footnote w:type="continuationSeparator" w:id="1">
    <w:p w:rsidR="000F6056" w:rsidRDefault="000F6056" w:rsidP="00FB1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balanceSingleByteDoubleByteWidth/>
    <w:ulTrailSpace/>
    <w:adjustLineHeightInTable/>
    <w:useFELayout/>
  </w:compat>
  <w:rsids>
    <w:rsidRoot w:val="00DB6B9B"/>
    <w:rsid w:val="000F6056"/>
    <w:rsid w:val="005E697D"/>
    <w:rsid w:val="00665D6A"/>
    <w:rsid w:val="007256E6"/>
    <w:rsid w:val="00814964"/>
    <w:rsid w:val="00A76C92"/>
    <w:rsid w:val="00AA524C"/>
    <w:rsid w:val="00DB6B9B"/>
    <w:rsid w:val="00FA063E"/>
    <w:rsid w:val="00FB1D6B"/>
    <w:rsid w:val="00FD233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6B9B"/>
    <w:pPr>
      <w:jc w:val="both"/>
    </w:pPr>
  </w:style>
  <w:style w:type="paragraph" w:styleId="1">
    <w:name w:val="heading 1"/>
    <w:uiPriority w:val="7"/>
    <w:qFormat/>
    <w:rsid w:val="00DB6B9B"/>
    <w:pPr>
      <w:jc w:val="both"/>
      <w:outlineLvl w:val="0"/>
    </w:pPr>
    <w:rPr>
      <w:sz w:val="28"/>
      <w:szCs w:val="28"/>
    </w:rPr>
  </w:style>
  <w:style w:type="paragraph" w:styleId="2">
    <w:name w:val="heading 2"/>
    <w:uiPriority w:val="8"/>
    <w:qFormat/>
    <w:rsid w:val="00DB6B9B"/>
    <w:pPr>
      <w:jc w:val="both"/>
      <w:outlineLvl w:val="1"/>
    </w:pPr>
  </w:style>
  <w:style w:type="paragraph" w:styleId="3">
    <w:name w:val="heading 3"/>
    <w:uiPriority w:val="9"/>
    <w:qFormat/>
    <w:rsid w:val="00DB6B9B"/>
    <w:pPr>
      <w:ind w:left="1000" w:hanging="400"/>
      <w:jc w:val="both"/>
      <w:outlineLvl w:val="2"/>
    </w:pPr>
  </w:style>
  <w:style w:type="paragraph" w:styleId="4">
    <w:name w:val="heading 4"/>
    <w:uiPriority w:val="10"/>
    <w:qFormat/>
    <w:rsid w:val="00DB6B9B"/>
    <w:pPr>
      <w:ind w:left="1200" w:hanging="400"/>
      <w:jc w:val="both"/>
      <w:outlineLvl w:val="3"/>
    </w:pPr>
    <w:rPr>
      <w:b/>
    </w:rPr>
  </w:style>
  <w:style w:type="paragraph" w:styleId="5">
    <w:name w:val="heading 5"/>
    <w:uiPriority w:val="11"/>
    <w:qFormat/>
    <w:rsid w:val="00DB6B9B"/>
    <w:pPr>
      <w:ind w:left="1400" w:hanging="400"/>
      <w:jc w:val="both"/>
      <w:outlineLvl w:val="4"/>
    </w:pPr>
  </w:style>
  <w:style w:type="paragraph" w:styleId="6">
    <w:name w:val="heading 6"/>
    <w:uiPriority w:val="12"/>
    <w:qFormat/>
    <w:rsid w:val="00DB6B9B"/>
    <w:pPr>
      <w:ind w:left="1600" w:hanging="400"/>
      <w:jc w:val="both"/>
      <w:outlineLvl w:val="5"/>
    </w:pPr>
    <w:rPr>
      <w:b/>
    </w:rPr>
  </w:style>
  <w:style w:type="paragraph" w:styleId="7">
    <w:name w:val="heading 7"/>
    <w:uiPriority w:val="13"/>
    <w:qFormat/>
    <w:rsid w:val="00DB6B9B"/>
    <w:pPr>
      <w:ind w:left="1800" w:hanging="400"/>
      <w:jc w:val="both"/>
      <w:outlineLvl w:val="6"/>
    </w:pPr>
  </w:style>
  <w:style w:type="paragraph" w:styleId="8">
    <w:name w:val="heading 8"/>
    <w:uiPriority w:val="14"/>
    <w:qFormat/>
    <w:rsid w:val="00DB6B9B"/>
    <w:pPr>
      <w:ind w:left="2000" w:hanging="400"/>
      <w:jc w:val="both"/>
      <w:outlineLvl w:val="7"/>
    </w:pPr>
  </w:style>
  <w:style w:type="paragraph" w:styleId="9">
    <w:name w:val="heading 9"/>
    <w:uiPriority w:val="15"/>
    <w:qFormat/>
    <w:rsid w:val="00DB6B9B"/>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DB6B9B"/>
    <w:pPr>
      <w:jc w:val="both"/>
    </w:pPr>
  </w:style>
  <w:style w:type="paragraph" w:styleId="a4">
    <w:name w:val="Title"/>
    <w:uiPriority w:val="6"/>
    <w:qFormat/>
    <w:rsid w:val="00DB6B9B"/>
    <w:pPr>
      <w:jc w:val="center"/>
    </w:pPr>
    <w:rPr>
      <w:b/>
      <w:sz w:val="32"/>
      <w:szCs w:val="32"/>
    </w:rPr>
  </w:style>
  <w:style w:type="paragraph" w:styleId="a5">
    <w:name w:val="Subtitle"/>
    <w:uiPriority w:val="16"/>
    <w:qFormat/>
    <w:rsid w:val="00DB6B9B"/>
    <w:pPr>
      <w:jc w:val="center"/>
    </w:pPr>
    <w:rPr>
      <w:sz w:val="24"/>
      <w:szCs w:val="24"/>
    </w:rPr>
  </w:style>
  <w:style w:type="character" w:styleId="a6">
    <w:name w:val="Subtle Emphasis"/>
    <w:uiPriority w:val="17"/>
    <w:qFormat/>
    <w:rsid w:val="00DB6B9B"/>
    <w:rPr>
      <w:i/>
      <w:color w:val="404040"/>
      <w:w w:val="100"/>
      <w:sz w:val="21"/>
      <w:szCs w:val="21"/>
      <w:shd w:val="clear" w:color="auto" w:fill="auto"/>
    </w:rPr>
  </w:style>
  <w:style w:type="character" w:styleId="a7">
    <w:name w:val="Emphasis"/>
    <w:uiPriority w:val="18"/>
    <w:qFormat/>
    <w:rsid w:val="00DB6B9B"/>
    <w:rPr>
      <w:i/>
      <w:w w:val="100"/>
      <w:sz w:val="21"/>
      <w:szCs w:val="21"/>
      <w:shd w:val="clear" w:color="auto" w:fill="auto"/>
    </w:rPr>
  </w:style>
  <w:style w:type="character" w:styleId="a8">
    <w:name w:val="Intense Emphasis"/>
    <w:uiPriority w:val="19"/>
    <w:qFormat/>
    <w:rsid w:val="00DB6B9B"/>
    <w:rPr>
      <w:i/>
      <w:color w:val="5B9BD5"/>
      <w:w w:val="100"/>
      <w:sz w:val="21"/>
      <w:szCs w:val="21"/>
      <w:shd w:val="clear" w:color="auto" w:fill="auto"/>
    </w:rPr>
  </w:style>
  <w:style w:type="character" w:styleId="a9">
    <w:name w:val="Strong"/>
    <w:uiPriority w:val="20"/>
    <w:qFormat/>
    <w:rsid w:val="00DB6B9B"/>
    <w:rPr>
      <w:b/>
      <w:w w:val="100"/>
      <w:sz w:val="21"/>
      <w:szCs w:val="21"/>
      <w:shd w:val="clear" w:color="auto" w:fill="auto"/>
    </w:rPr>
  </w:style>
  <w:style w:type="paragraph" w:styleId="aa">
    <w:name w:val="Quote"/>
    <w:uiPriority w:val="21"/>
    <w:qFormat/>
    <w:rsid w:val="00DB6B9B"/>
    <w:pPr>
      <w:ind w:left="864" w:right="864"/>
      <w:jc w:val="center"/>
    </w:pPr>
    <w:rPr>
      <w:i/>
      <w:color w:val="404040"/>
    </w:rPr>
  </w:style>
  <w:style w:type="paragraph" w:styleId="ab">
    <w:name w:val="Intense Quote"/>
    <w:uiPriority w:val="22"/>
    <w:qFormat/>
    <w:rsid w:val="00DB6B9B"/>
    <w:pPr>
      <w:ind w:left="950" w:right="950"/>
      <w:jc w:val="center"/>
    </w:pPr>
    <w:rPr>
      <w:i/>
      <w:color w:val="5B9BD5"/>
    </w:rPr>
  </w:style>
  <w:style w:type="character" w:styleId="ac">
    <w:name w:val="Subtle Reference"/>
    <w:uiPriority w:val="23"/>
    <w:qFormat/>
    <w:rsid w:val="00DB6B9B"/>
    <w:rPr>
      <w:smallCaps/>
      <w:color w:val="5A5A5A"/>
      <w:w w:val="100"/>
      <w:sz w:val="21"/>
      <w:szCs w:val="21"/>
      <w:shd w:val="clear" w:color="auto" w:fill="auto"/>
    </w:rPr>
  </w:style>
  <w:style w:type="character" w:styleId="ad">
    <w:name w:val="Intense Reference"/>
    <w:uiPriority w:val="24"/>
    <w:qFormat/>
    <w:rsid w:val="00DB6B9B"/>
    <w:rPr>
      <w:b/>
      <w:smallCaps/>
      <w:color w:val="5B9BD5"/>
      <w:w w:val="100"/>
      <w:sz w:val="21"/>
      <w:szCs w:val="21"/>
      <w:shd w:val="clear" w:color="auto" w:fill="auto"/>
    </w:rPr>
  </w:style>
  <w:style w:type="character" w:styleId="ae">
    <w:name w:val="Book Title"/>
    <w:uiPriority w:val="25"/>
    <w:qFormat/>
    <w:rsid w:val="00DB6B9B"/>
    <w:rPr>
      <w:b/>
      <w:i/>
      <w:w w:val="100"/>
      <w:sz w:val="21"/>
      <w:szCs w:val="21"/>
      <w:shd w:val="clear" w:color="auto" w:fill="auto"/>
    </w:rPr>
  </w:style>
  <w:style w:type="paragraph" w:styleId="af">
    <w:name w:val="List Paragraph"/>
    <w:uiPriority w:val="26"/>
    <w:qFormat/>
    <w:rsid w:val="00DB6B9B"/>
    <w:pPr>
      <w:ind w:left="850"/>
      <w:jc w:val="both"/>
    </w:pPr>
  </w:style>
  <w:style w:type="paragraph" w:styleId="TOC">
    <w:name w:val="TOC Heading"/>
    <w:uiPriority w:val="27"/>
    <w:unhideWhenUsed/>
    <w:qFormat/>
    <w:rsid w:val="00DB6B9B"/>
    <w:rPr>
      <w:color w:val="2E74B5"/>
      <w:sz w:val="32"/>
      <w:szCs w:val="32"/>
    </w:rPr>
  </w:style>
  <w:style w:type="paragraph" w:styleId="10">
    <w:name w:val="toc 1"/>
    <w:uiPriority w:val="28"/>
    <w:unhideWhenUsed/>
    <w:qFormat/>
    <w:rsid w:val="00DB6B9B"/>
    <w:pPr>
      <w:jc w:val="both"/>
    </w:pPr>
  </w:style>
  <w:style w:type="paragraph" w:styleId="20">
    <w:name w:val="toc 2"/>
    <w:uiPriority w:val="29"/>
    <w:unhideWhenUsed/>
    <w:qFormat/>
    <w:rsid w:val="00DB6B9B"/>
    <w:pPr>
      <w:ind w:left="425"/>
      <w:jc w:val="both"/>
    </w:pPr>
  </w:style>
  <w:style w:type="paragraph" w:styleId="30">
    <w:name w:val="toc 3"/>
    <w:uiPriority w:val="30"/>
    <w:unhideWhenUsed/>
    <w:qFormat/>
    <w:rsid w:val="00DB6B9B"/>
    <w:pPr>
      <w:ind w:left="850"/>
      <w:jc w:val="both"/>
    </w:pPr>
  </w:style>
  <w:style w:type="paragraph" w:styleId="40">
    <w:name w:val="toc 4"/>
    <w:uiPriority w:val="31"/>
    <w:unhideWhenUsed/>
    <w:qFormat/>
    <w:rsid w:val="00DB6B9B"/>
    <w:pPr>
      <w:ind w:left="1275"/>
      <w:jc w:val="both"/>
    </w:pPr>
  </w:style>
  <w:style w:type="paragraph" w:styleId="50">
    <w:name w:val="toc 5"/>
    <w:uiPriority w:val="32"/>
    <w:unhideWhenUsed/>
    <w:qFormat/>
    <w:rsid w:val="00DB6B9B"/>
    <w:pPr>
      <w:ind w:left="1700"/>
      <w:jc w:val="both"/>
    </w:pPr>
  </w:style>
  <w:style w:type="paragraph" w:styleId="60">
    <w:name w:val="toc 6"/>
    <w:uiPriority w:val="33"/>
    <w:unhideWhenUsed/>
    <w:qFormat/>
    <w:rsid w:val="00DB6B9B"/>
    <w:pPr>
      <w:ind w:left="2125"/>
      <w:jc w:val="both"/>
    </w:pPr>
  </w:style>
  <w:style w:type="paragraph" w:styleId="70">
    <w:name w:val="toc 7"/>
    <w:uiPriority w:val="34"/>
    <w:unhideWhenUsed/>
    <w:qFormat/>
    <w:rsid w:val="00DB6B9B"/>
    <w:pPr>
      <w:ind w:left="2550"/>
      <w:jc w:val="both"/>
    </w:pPr>
  </w:style>
  <w:style w:type="paragraph" w:styleId="80">
    <w:name w:val="toc 8"/>
    <w:uiPriority w:val="35"/>
    <w:unhideWhenUsed/>
    <w:qFormat/>
    <w:rsid w:val="00DB6B9B"/>
    <w:pPr>
      <w:ind w:left="2975"/>
      <w:jc w:val="both"/>
    </w:pPr>
  </w:style>
  <w:style w:type="paragraph" w:styleId="90">
    <w:name w:val="toc 9"/>
    <w:uiPriority w:val="36"/>
    <w:unhideWhenUsed/>
    <w:qFormat/>
    <w:rsid w:val="00DB6B9B"/>
    <w:pPr>
      <w:ind w:left="3400"/>
      <w:jc w:val="both"/>
    </w:pPr>
  </w:style>
  <w:style w:type="paragraph" w:styleId="af0">
    <w:name w:val="Normal (Web)"/>
    <w:basedOn w:val="a"/>
    <w:semiHidden/>
    <w:unhideWhenUsed/>
    <w:rsid w:val="00DB6B9B"/>
    <w:rPr>
      <w:rFonts w:ascii="宋体" w:hAnsi="宋体"/>
      <w:sz w:val="24"/>
      <w:szCs w:val="24"/>
    </w:rPr>
  </w:style>
  <w:style w:type="paragraph" w:styleId="af1">
    <w:name w:val="header"/>
    <w:basedOn w:val="a"/>
    <w:link w:val="Char"/>
    <w:uiPriority w:val="99"/>
    <w:semiHidden/>
    <w:unhideWhenUsed/>
    <w:rsid w:val="00FB1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1"/>
    <w:uiPriority w:val="99"/>
    <w:semiHidden/>
    <w:rsid w:val="00FB1D6B"/>
    <w:rPr>
      <w:sz w:val="18"/>
      <w:szCs w:val="18"/>
    </w:rPr>
  </w:style>
  <w:style w:type="paragraph" w:styleId="af2">
    <w:name w:val="footer"/>
    <w:basedOn w:val="a"/>
    <w:link w:val="Char0"/>
    <w:uiPriority w:val="99"/>
    <w:unhideWhenUsed/>
    <w:rsid w:val="00FB1D6B"/>
    <w:pPr>
      <w:tabs>
        <w:tab w:val="center" w:pos="4153"/>
        <w:tab w:val="right" w:pos="8306"/>
      </w:tabs>
      <w:snapToGrid w:val="0"/>
      <w:jc w:val="left"/>
    </w:pPr>
    <w:rPr>
      <w:sz w:val="18"/>
      <w:szCs w:val="18"/>
    </w:rPr>
  </w:style>
  <w:style w:type="character" w:customStyle="1" w:styleId="Char0">
    <w:name w:val="页脚 Char"/>
    <w:basedOn w:val="a0"/>
    <w:link w:val="af2"/>
    <w:uiPriority w:val="99"/>
    <w:rsid w:val="00FB1D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547</Characters>
  <Application>Microsoft Office Word</Application>
  <DocSecurity>0</DocSecurity>
  <Lines>4</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ChenLi</cp:lastModifiedBy>
  <cp:revision>8</cp:revision>
  <dcterms:created xsi:type="dcterms:W3CDTF">2019-05-21T08:12:00Z</dcterms:created>
  <dcterms:modified xsi:type="dcterms:W3CDTF">2019-05-22T07:59:00Z</dcterms:modified>
</cp:coreProperties>
</file>