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DD" w:rsidRPr="003203F8" w:rsidRDefault="002218DD" w:rsidP="002218DD">
      <w:pPr>
        <w:spacing w:line="588" w:lineRule="exact"/>
        <w:jc w:val="center"/>
        <w:rPr>
          <w:rFonts w:eastAsia="方正黑体简体"/>
          <w:sz w:val="44"/>
          <w:szCs w:val="44"/>
        </w:rPr>
      </w:pPr>
      <w:r w:rsidRPr="003203F8">
        <w:rPr>
          <w:rFonts w:eastAsia="方正黑体简体"/>
          <w:sz w:val="44"/>
          <w:szCs w:val="44"/>
        </w:rPr>
        <w:t>入会建会工作有关问题及保障措施解读</w:t>
      </w:r>
    </w:p>
    <w:p w:rsidR="002218DD" w:rsidRPr="003203F8" w:rsidRDefault="002218DD" w:rsidP="002218DD">
      <w:pPr>
        <w:spacing w:line="588" w:lineRule="exact"/>
        <w:jc w:val="center"/>
        <w:rPr>
          <w:rFonts w:eastAsia="方正仿宋简体"/>
          <w:sz w:val="34"/>
          <w:szCs w:val="34"/>
        </w:rPr>
      </w:pPr>
    </w:p>
    <w:p w:rsidR="002218DD" w:rsidRPr="00D83B9A" w:rsidRDefault="002218DD" w:rsidP="002218DD">
      <w:pPr>
        <w:spacing w:line="588" w:lineRule="exact"/>
        <w:rPr>
          <w:rFonts w:eastAsia="方正仿宋简体"/>
          <w:color w:val="000000" w:themeColor="text1"/>
          <w:sz w:val="34"/>
          <w:szCs w:val="34"/>
        </w:rPr>
      </w:pPr>
      <w:r w:rsidRPr="003203F8">
        <w:rPr>
          <w:rFonts w:eastAsia="方正仿宋简体"/>
          <w:sz w:val="34"/>
          <w:szCs w:val="34"/>
        </w:rPr>
        <w:t xml:space="preserve"> </w:t>
      </w:r>
      <w:r w:rsidRPr="003203F8">
        <w:rPr>
          <w:rFonts w:eastAsia="方正仿宋简体"/>
          <w:color w:val="000000" w:themeColor="text1"/>
          <w:sz w:val="34"/>
          <w:szCs w:val="34"/>
        </w:rPr>
        <w:t xml:space="preserve">   </w:t>
      </w:r>
      <w:r w:rsidRPr="00D83B9A">
        <w:rPr>
          <w:rFonts w:eastAsia="方正仿宋简体"/>
          <w:color w:val="000000" w:themeColor="text1"/>
          <w:sz w:val="34"/>
          <w:szCs w:val="34"/>
        </w:rPr>
        <w:t>为强力推进农民工入会两新组织建会工作，</w:t>
      </w:r>
      <w:r w:rsidR="000440E1" w:rsidRPr="00D83B9A">
        <w:rPr>
          <w:rFonts w:eastAsia="方正仿宋简体"/>
          <w:color w:val="000000" w:themeColor="text1"/>
          <w:sz w:val="34"/>
          <w:szCs w:val="34"/>
        </w:rPr>
        <w:t>解决好基层工会面临的问题和情况，</w:t>
      </w:r>
      <w:r w:rsidRPr="00D83B9A">
        <w:rPr>
          <w:rFonts w:eastAsia="方正仿宋简体"/>
          <w:color w:val="000000" w:themeColor="text1"/>
          <w:sz w:val="34"/>
          <w:szCs w:val="34"/>
        </w:rPr>
        <w:t>落实好入会建会各项保障措施，</w:t>
      </w:r>
      <w:r w:rsidR="000440E1" w:rsidRPr="00D83B9A">
        <w:rPr>
          <w:rFonts w:eastAsia="方正仿宋简体"/>
          <w:color w:val="000000" w:themeColor="text1"/>
          <w:sz w:val="34"/>
          <w:szCs w:val="34"/>
        </w:rPr>
        <w:t>现</w:t>
      </w:r>
      <w:r w:rsidR="00E65025" w:rsidRPr="00D83B9A">
        <w:rPr>
          <w:rFonts w:eastAsia="方正仿宋简体"/>
          <w:color w:val="000000" w:themeColor="text1"/>
          <w:sz w:val="34"/>
          <w:szCs w:val="34"/>
        </w:rPr>
        <w:t>就</w:t>
      </w:r>
      <w:r w:rsidR="008D09D3" w:rsidRPr="00D83B9A">
        <w:rPr>
          <w:rFonts w:eastAsia="方正仿宋简体"/>
          <w:color w:val="000000" w:themeColor="text1"/>
          <w:sz w:val="34"/>
          <w:szCs w:val="34"/>
        </w:rPr>
        <w:t>入会建会工作</w:t>
      </w:r>
      <w:r w:rsidR="00E65025" w:rsidRPr="00D83B9A">
        <w:rPr>
          <w:rFonts w:eastAsia="方正仿宋简体"/>
          <w:color w:val="000000" w:themeColor="text1"/>
          <w:sz w:val="34"/>
          <w:szCs w:val="34"/>
        </w:rPr>
        <w:t>有关事项解读如下：</w:t>
      </w:r>
    </w:p>
    <w:p w:rsidR="002218DD" w:rsidRPr="00D83B9A" w:rsidRDefault="002218DD" w:rsidP="002218DD">
      <w:pPr>
        <w:spacing w:line="588" w:lineRule="exact"/>
        <w:rPr>
          <w:rFonts w:eastAsia="方正黑体简体"/>
          <w:color w:val="000000" w:themeColor="text1"/>
          <w:sz w:val="34"/>
          <w:szCs w:val="34"/>
        </w:rPr>
      </w:pPr>
      <w:r w:rsidRPr="00D83B9A">
        <w:rPr>
          <w:rFonts w:eastAsia="方正黑体简体"/>
          <w:color w:val="000000" w:themeColor="text1"/>
          <w:sz w:val="34"/>
          <w:szCs w:val="34"/>
        </w:rPr>
        <w:t xml:space="preserve">    </w:t>
      </w:r>
      <w:r w:rsidR="000440E1" w:rsidRPr="00D83B9A">
        <w:rPr>
          <w:rFonts w:eastAsia="方正黑体简体"/>
          <w:color w:val="000000" w:themeColor="text1"/>
          <w:sz w:val="34"/>
          <w:szCs w:val="34"/>
        </w:rPr>
        <w:t>一、</w:t>
      </w:r>
      <w:r w:rsidRPr="00D83B9A">
        <w:rPr>
          <w:rFonts w:eastAsia="方正黑体简体"/>
          <w:color w:val="000000" w:themeColor="text1"/>
          <w:sz w:val="34"/>
          <w:szCs w:val="34"/>
        </w:rPr>
        <w:t>农民工界定问题</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农民工是指户籍在农村，在本地从事非农或外出从业的劳动者。具有稳定劳动关系的农民工是指在同一单位连续工作</w:t>
      </w:r>
      <w:r w:rsidRPr="00D83B9A">
        <w:rPr>
          <w:rFonts w:eastAsia="方正仿宋简体"/>
          <w:color w:val="000000" w:themeColor="text1"/>
          <w:sz w:val="34"/>
          <w:szCs w:val="34"/>
        </w:rPr>
        <w:t>6</w:t>
      </w:r>
      <w:r w:rsidRPr="00D83B9A">
        <w:rPr>
          <w:rFonts w:eastAsia="方正仿宋简体"/>
          <w:color w:val="000000" w:themeColor="text1"/>
          <w:sz w:val="34"/>
          <w:szCs w:val="34"/>
        </w:rPr>
        <w:t>个月以上的农民工。农民工身份应以本人户籍为准。农民工入会条件，应遵照《工会法》、《工会章程》的有关规定执行。</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为方便基层工会操作，农民工身份确认以户口本为基本依据。外地农民工，要求</w:t>
      </w:r>
      <w:r w:rsidRPr="00D83B9A">
        <w:rPr>
          <w:rFonts w:eastAsia="方正仿宋简体"/>
          <w:color w:val="000000" w:themeColor="text1"/>
          <w:sz w:val="34"/>
          <w:szCs w:val="34"/>
        </w:rPr>
        <w:t>“</w:t>
      </w:r>
      <w:r w:rsidRPr="00D83B9A">
        <w:rPr>
          <w:rFonts w:eastAsia="方正仿宋简体"/>
          <w:color w:val="000000" w:themeColor="text1"/>
          <w:sz w:val="34"/>
          <w:szCs w:val="34"/>
        </w:rPr>
        <w:t>户别</w:t>
      </w:r>
      <w:r w:rsidRPr="00D83B9A">
        <w:rPr>
          <w:rFonts w:eastAsia="方正仿宋简体"/>
          <w:color w:val="000000" w:themeColor="text1"/>
          <w:sz w:val="34"/>
          <w:szCs w:val="34"/>
        </w:rPr>
        <w:t>”</w:t>
      </w:r>
      <w:r w:rsidRPr="00D83B9A">
        <w:rPr>
          <w:rFonts w:eastAsia="方正仿宋简体"/>
          <w:color w:val="000000" w:themeColor="text1"/>
          <w:sz w:val="34"/>
          <w:szCs w:val="34"/>
        </w:rPr>
        <w:t>严格限定为</w:t>
      </w:r>
      <w:r w:rsidRPr="00D83B9A">
        <w:rPr>
          <w:rFonts w:eastAsia="方正仿宋简体"/>
          <w:color w:val="000000" w:themeColor="text1"/>
          <w:sz w:val="34"/>
          <w:szCs w:val="34"/>
        </w:rPr>
        <w:t>“</w:t>
      </w:r>
      <w:r w:rsidRPr="00D83B9A">
        <w:rPr>
          <w:rFonts w:eastAsia="方正仿宋简体"/>
          <w:color w:val="000000" w:themeColor="text1"/>
          <w:sz w:val="34"/>
          <w:szCs w:val="34"/>
        </w:rPr>
        <w:t>农业</w:t>
      </w:r>
      <w:r w:rsidRPr="00D83B9A">
        <w:rPr>
          <w:rFonts w:eastAsia="方正仿宋简体"/>
          <w:color w:val="000000" w:themeColor="text1"/>
          <w:sz w:val="34"/>
          <w:szCs w:val="34"/>
        </w:rPr>
        <w:t>”</w:t>
      </w:r>
      <w:r w:rsidRPr="00D83B9A">
        <w:rPr>
          <w:rFonts w:eastAsia="方正仿宋简体"/>
          <w:color w:val="000000" w:themeColor="text1"/>
          <w:sz w:val="34"/>
          <w:szCs w:val="34"/>
        </w:rPr>
        <w:t>。本地农民工，首先按照</w:t>
      </w:r>
      <w:r w:rsidRPr="00D83B9A">
        <w:rPr>
          <w:rFonts w:eastAsia="方正仿宋简体"/>
          <w:color w:val="000000" w:themeColor="text1"/>
          <w:sz w:val="34"/>
          <w:szCs w:val="34"/>
        </w:rPr>
        <w:t>“</w:t>
      </w:r>
      <w:r w:rsidRPr="00D83B9A">
        <w:rPr>
          <w:rFonts w:eastAsia="方正仿宋简体"/>
          <w:color w:val="000000" w:themeColor="text1"/>
          <w:sz w:val="34"/>
          <w:szCs w:val="34"/>
        </w:rPr>
        <w:t>户别</w:t>
      </w:r>
      <w:r w:rsidRPr="00D83B9A">
        <w:rPr>
          <w:rFonts w:eastAsia="方正仿宋简体"/>
          <w:color w:val="000000" w:themeColor="text1"/>
          <w:sz w:val="34"/>
          <w:szCs w:val="34"/>
        </w:rPr>
        <w:t>”</w:t>
      </w:r>
      <w:r w:rsidRPr="00D83B9A">
        <w:rPr>
          <w:rFonts w:eastAsia="方正仿宋简体"/>
          <w:color w:val="000000" w:themeColor="text1"/>
          <w:sz w:val="34"/>
          <w:szCs w:val="34"/>
        </w:rPr>
        <w:t>为</w:t>
      </w:r>
      <w:r w:rsidRPr="00D83B9A">
        <w:rPr>
          <w:rFonts w:eastAsia="方正仿宋简体"/>
          <w:color w:val="000000" w:themeColor="text1"/>
          <w:sz w:val="34"/>
          <w:szCs w:val="34"/>
        </w:rPr>
        <w:t>“</w:t>
      </w:r>
      <w:r w:rsidRPr="00D83B9A">
        <w:rPr>
          <w:rFonts w:eastAsia="方正仿宋简体"/>
          <w:color w:val="000000" w:themeColor="text1"/>
          <w:sz w:val="34"/>
          <w:szCs w:val="34"/>
        </w:rPr>
        <w:t>农业</w:t>
      </w:r>
      <w:r w:rsidRPr="00D83B9A">
        <w:rPr>
          <w:rFonts w:eastAsia="方正仿宋简体"/>
          <w:color w:val="000000" w:themeColor="text1"/>
          <w:sz w:val="34"/>
          <w:szCs w:val="34"/>
        </w:rPr>
        <w:t>”</w:t>
      </w:r>
      <w:r w:rsidRPr="00D83B9A">
        <w:rPr>
          <w:rFonts w:eastAsia="方正仿宋简体"/>
          <w:color w:val="000000" w:themeColor="text1"/>
          <w:sz w:val="34"/>
          <w:szCs w:val="34"/>
        </w:rPr>
        <w:t>进行界定；其次，</w:t>
      </w:r>
      <w:r w:rsidRPr="00D83B9A">
        <w:rPr>
          <w:rFonts w:eastAsia="方正仿宋简体"/>
          <w:color w:val="000000" w:themeColor="text1"/>
          <w:sz w:val="34"/>
          <w:szCs w:val="34"/>
        </w:rPr>
        <w:t>“</w:t>
      </w:r>
      <w:r w:rsidRPr="00D83B9A">
        <w:rPr>
          <w:rFonts w:eastAsia="方正仿宋简体"/>
          <w:color w:val="000000" w:themeColor="text1"/>
          <w:sz w:val="34"/>
          <w:szCs w:val="34"/>
        </w:rPr>
        <w:t>户别</w:t>
      </w:r>
      <w:r w:rsidRPr="00D83B9A">
        <w:rPr>
          <w:rFonts w:eastAsia="方正仿宋简体"/>
          <w:color w:val="000000" w:themeColor="text1"/>
          <w:sz w:val="34"/>
          <w:szCs w:val="34"/>
        </w:rPr>
        <w:t>”</w:t>
      </w:r>
      <w:r w:rsidRPr="00D83B9A">
        <w:rPr>
          <w:rFonts w:eastAsia="方正仿宋简体"/>
          <w:color w:val="000000" w:themeColor="text1"/>
          <w:sz w:val="34"/>
          <w:szCs w:val="34"/>
        </w:rPr>
        <w:t>是</w:t>
      </w:r>
      <w:r w:rsidRPr="00D83B9A">
        <w:rPr>
          <w:rFonts w:eastAsia="方正仿宋简体"/>
          <w:color w:val="000000" w:themeColor="text1"/>
          <w:sz w:val="34"/>
          <w:szCs w:val="34"/>
        </w:rPr>
        <w:t>“</w:t>
      </w:r>
      <w:r w:rsidRPr="00D83B9A">
        <w:rPr>
          <w:rFonts w:eastAsia="方正仿宋简体"/>
          <w:color w:val="000000" w:themeColor="text1"/>
          <w:sz w:val="34"/>
          <w:szCs w:val="34"/>
        </w:rPr>
        <w:t>家庭户</w:t>
      </w:r>
      <w:r w:rsidRPr="00D83B9A">
        <w:rPr>
          <w:rFonts w:eastAsia="方正仿宋简体"/>
          <w:color w:val="000000" w:themeColor="text1"/>
          <w:sz w:val="34"/>
          <w:szCs w:val="34"/>
        </w:rPr>
        <w:t>”</w:t>
      </w:r>
      <w:r w:rsidRPr="00D83B9A">
        <w:rPr>
          <w:rFonts w:eastAsia="方正仿宋简体"/>
          <w:color w:val="000000" w:themeColor="text1"/>
          <w:sz w:val="34"/>
          <w:szCs w:val="34"/>
        </w:rPr>
        <w:t>的，户口本首页</w:t>
      </w:r>
      <w:r w:rsidRPr="00D83B9A">
        <w:rPr>
          <w:rFonts w:eastAsia="方正仿宋简体"/>
          <w:color w:val="000000" w:themeColor="text1"/>
          <w:sz w:val="34"/>
          <w:szCs w:val="34"/>
        </w:rPr>
        <w:t>“</w:t>
      </w:r>
      <w:r w:rsidRPr="00D83B9A">
        <w:rPr>
          <w:rFonts w:eastAsia="方正仿宋简体"/>
          <w:color w:val="000000" w:themeColor="text1"/>
          <w:sz w:val="34"/>
          <w:szCs w:val="34"/>
        </w:rPr>
        <w:t>住址</w:t>
      </w:r>
      <w:r w:rsidRPr="00D83B9A">
        <w:rPr>
          <w:rFonts w:eastAsia="方正仿宋简体"/>
          <w:color w:val="000000" w:themeColor="text1"/>
          <w:sz w:val="34"/>
          <w:szCs w:val="34"/>
        </w:rPr>
        <w:t>”</w:t>
      </w:r>
      <w:r w:rsidRPr="00D83B9A">
        <w:rPr>
          <w:rFonts w:eastAsia="方正仿宋简体"/>
          <w:color w:val="000000" w:themeColor="text1"/>
          <w:sz w:val="34"/>
          <w:szCs w:val="34"/>
        </w:rPr>
        <w:t>需明确到</w:t>
      </w:r>
      <w:r w:rsidRPr="00D83B9A">
        <w:rPr>
          <w:rFonts w:eastAsia="方正仿宋简体"/>
          <w:color w:val="000000" w:themeColor="text1"/>
          <w:sz w:val="34"/>
          <w:szCs w:val="34"/>
        </w:rPr>
        <w:t>“</w:t>
      </w:r>
      <w:r w:rsidRPr="00D83B9A">
        <w:rPr>
          <w:color w:val="000000" w:themeColor="text1"/>
          <w:sz w:val="34"/>
          <w:szCs w:val="34"/>
        </w:rPr>
        <w:t>XX</w:t>
      </w:r>
      <w:r w:rsidRPr="00D83B9A">
        <w:rPr>
          <w:rFonts w:eastAsia="方正仿宋简体"/>
          <w:color w:val="000000" w:themeColor="text1"/>
          <w:sz w:val="34"/>
          <w:szCs w:val="34"/>
        </w:rPr>
        <w:t>村</w:t>
      </w:r>
      <w:r w:rsidRPr="00D83B9A">
        <w:rPr>
          <w:rFonts w:eastAsia="方正仿宋简体"/>
          <w:color w:val="000000" w:themeColor="text1"/>
          <w:sz w:val="34"/>
          <w:szCs w:val="34"/>
        </w:rPr>
        <w:t>”</w:t>
      </w:r>
      <w:r w:rsidRPr="00D83B9A">
        <w:rPr>
          <w:rFonts w:eastAsia="方正仿宋简体"/>
          <w:color w:val="000000" w:themeColor="text1"/>
          <w:sz w:val="34"/>
          <w:szCs w:val="34"/>
        </w:rPr>
        <w:t>；第三，本人确为农民身份，但通过上述两种方式无法识别的，可由户籍所在地村委会开具有效证明。</w:t>
      </w:r>
    </w:p>
    <w:p w:rsidR="002218DD" w:rsidRPr="00D83B9A" w:rsidRDefault="002218DD" w:rsidP="002218DD">
      <w:pPr>
        <w:spacing w:line="588" w:lineRule="exact"/>
        <w:rPr>
          <w:rFonts w:eastAsia="方正黑体简体"/>
          <w:color w:val="000000" w:themeColor="text1"/>
          <w:sz w:val="34"/>
          <w:szCs w:val="34"/>
        </w:rPr>
      </w:pPr>
      <w:r w:rsidRPr="00D83B9A">
        <w:rPr>
          <w:rFonts w:eastAsia="方正黑体简体"/>
          <w:color w:val="000000" w:themeColor="text1"/>
          <w:sz w:val="34"/>
          <w:szCs w:val="34"/>
        </w:rPr>
        <w:t xml:space="preserve">    </w:t>
      </w:r>
      <w:r w:rsidR="000440E1" w:rsidRPr="00D83B9A">
        <w:rPr>
          <w:rFonts w:eastAsia="方正黑体简体"/>
          <w:color w:val="000000" w:themeColor="text1"/>
          <w:sz w:val="34"/>
          <w:szCs w:val="34"/>
        </w:rPr>
        <w:t>二、</w:t>
      </w:r>
      <w:r w:rsidRPr="00D83B9A">
        <w:rPr>
          <w:rFonts w:eastAsia="方正黑体简体"/>
          <w:color w:val="000000" w:themeColor="text1"/>
          <w:sz w:val="34"/>
          <w:szCs w:val="34"/>
        </w:rPr>
        <w:t>劳务派遣劳务外包入会建会问题</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用工单位以劳务外包、劳务派遣等形式使用的外埠整建制非正式员工，外包企业、派遣单位未建立工会的应由用工单位通过建立分包队伍工会、工程项目工会、工会分会或工会小组等形式，将其组织起来。</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lastRenderedPageBreak/>
        <w:t xml:space="preserve">    </w:t>
      </w:r>
      <w:r w:rsidRPr="00D83B9A">
        <w:rPr>
          <w:rFonts w:eastAsia="方正仿宋简体"/>
          <w:color w:val="000000" w:themeColor="text1"/>
          <w:sz w:val="34"/>
          <w:szCs w:val="34"/>
        </w:rPr>
        <w:t>用工单位以劳务外包、劳务派遣等形式使用的本地整建制非正式员工，人数超过</w:t>
      </w:r>
      <w:r w:rsidRPr="00D83B9A">
        <w:rPr>
          <w:rFonts w:eastAsia="方正仿宋简体"/>
          <w:color w:val="000000" w:themeColor="text1"/>
          <w:sz w:val="34"/>
          <w:szCs w:val="34"/>
        </w:rPr>
        <w:t>100</w:t>
      </w:r>
      <w:r w:rsidRPr="00D83B9A">
        <w:rPr>
          <w:rFonts w:eastAsia="方正仿宋简体"/>
          <w:color w:val="000000" w:themeColor="text1"/>
          <w:sz w:val="34"/>
          <w:szCs w:val="34"/>
        </w:rPr>
        <w:t>人且未建立工会的，一般由区总工会按照属地原则，将其组织起来，用工单位应向有关区总工会提供员工所在的劳务公司或劳务派遣公司的情况；人数在</w:t>
      </w:r>
      <w:r w:rsidRPr="00D83B9A">
        <w:rPr>
          <w:rFonts w:eastAsia="方正仿宋简体"/>
          <w:color w:val="000000" w:themeColor="text1"/>
          <w:sz w:val="34"/>
          <w:szCs w:val="34"/>
        </w:rPr>
        <w:t>100</w:t>
      </w:r>
      <w:r w:rsidRPr="00D83B9A">
        <w:rPr>
          <w:rFonts w:eastAsia="方正仿宋简体"/>
          <w:color w:val="000000" w:themeColor="text1"/>
          <w:sz w:val="34"/>
          <w:szCs w:val="34"/>
        </w:rPr>
        <w:t>人以下的，一般由用工单位将其组织起来。</w:t>
      </w:r>
    </w:p>
    <w:p w:rsidR="002218DD" w:rsidRPr="00D83B9A" w:rsidRDefault="002218DD" w:rsidP="002218DD">
      <w:pPr>
        <w:spacing w:line="588" w:lineRule="exact"/>
        <w:rPr>
          <w:rFonts w:eastAsia="方正黑体简体"/>
          <w:color w:val="000000" w:themeColor="text1"/>
          <w:sz w:val="34"/>
          <w:szCs w:val="34"/>
        </w:rPr>
      </w:pPr>
      <w:r w:rsidRPr="00D83B9A">
        <w:rPr>
          <w:rFonts w:eastAsia="方正黑体简体"/>
          <w:color w:val="000000" w:themeColor="text1"/>
          <w:sz w:val="34"/>
          <w:szCs w:val="34"/>
        </w:rPr>
        <w:t xml:space="preserve">    </w:t>
      </w:r>
      <w:r w:rsidR="000440E1" w:rsidRPr="00D83B9A">
        <w:rPr>
          <w:rFonts w:eastAsia="方正黑体简体"/>
          <w:color w:val="000000" w:themeColor="text1"/>
          <w:sz w:val="34"/>
          <w:szCs w:val="34"/>
        </w:rPr>
        <w:t>三、</w:t>
      </w:r>
      <w:r w:rsidRPr="00D83B9A">
        <w:rPr>
          <w:rFonts w:eastAsia="方正黑体简体"/>
          <w:color w:val="000000" w:themeColor="text1"/>
          <w:sz w:val="34"/>
          <w:szCs w:val="34"/>
        </w:rPr>
        <w:t>劳务派遣工、劳务外包工在用工单位入会，但无法提取工会经费的，会员待遇及会费缴纳问题</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b/>
          <w:color w:val="000000" w:themeColor="text1"/>
          <w:sz w:val="34"/>
          <w:szCs w:val="34"/>
        </w:rPr>
        <w:t xml:space="preserve"> </w:t>
      </w:r>
      <w:r w:rsidRPr="00D83B9A">
        <w:rPr>
          <w:rFonts w:eastAsia="方正仿宋简体"/>
          <w:color w:val="000000" w:themeColor="text1"/>
          <w:sz w:val="34"/>
          <w:szCs w:val="34"/>
        </w:rPr>
        <w:t>整建制非正式员工不能提取工会经费的，会员待遇可不同于用工单位正式职工会员，与零散就业人员一并享受市总工会提供的会员普惠服务和《天津市总工会关于农民工入会两新组织建会实施方案》中规定的保障措施，其中，享受持卡会员专项救助保障的，所需费用由市总工会全额负担。会员会费暂</w:t>
      </w:r>
      <w:r w:rsidR="00D65C2E" w:rsidRPr="00D83B9A">
        <w:rPr>
          <w:rFonts w:eastAsia="方正仿宋简体"/>
          <w:color w:val="000000" w:themeColor="text1"/>
          <w:sz w:val="34"/>
          <w:szCs w:val="34"/>
        </w:rPr>
        <w:t>按每月</w:t>
      </w:r>
      <w:r w:rsidR="00D65C2E" w:rsidRPr="00D83B9A">
        <w:rPr>
          <w:rFonts w:eastAsia="方正仿宋简体"/>
          <w:color w:val="000000" w:themeColor="text1"/>
          <w:sz w:val="34"/>
          <w:szCs w:val="34"/>
        </w:rPr>
        <w:t>2</w:t>
      </w:r>
      <w:r w:rsidR="00D65C2E" w:rsidRPr="00D83B9A">
        <w:rPr>
          <w:rFonts w:eastAsia="方正仿宋简体"/>
          <w:color w:val="000000" w:themeColor="text1"/>
          <w:sz w:val="34"/>
          <w:szCs w:val="34"/>
        </w:rPr>
        <w:t>元</w:t>
      </w:r>
      <w:r w:rsidRPr="00D83B9A">
        <w:rPr>
          <w:rFonts w:eastAsia="方正仿宋简体"/>
          <w:color w:val="000000" w:themeColor="text1"/>
          <w:sz w:val="34"/>
          <w:szCs w:val="34"/>
        </w:rPr>
        <w:t>缴纳。是否享受《天津市基层工会经费收支管理办法》中规定的用工单位工会的职工集体福利，由用工单位工会视各自实际情况经集体研究确定。</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零散就业人员入会的（指劳动时间、收入报酬、工作场所、保险福利、劳动关系等方面不同于传统主流就业方式的人员。如从事社区便民服务、家政服务、</w:t>
      </w:r>
      <w:hyperlink r:id="rId6" w:tgtFrame="_blank" w:history="1">
        <w:r w:rsidRPr="00D83B9A">
          <w:rPr>
            <w:rFonts w:eastAsia="方正仿宋简体"/>
            <w:color w:val="000000" w:themeColor="text1"/>
            <w:sz w:val="34"/>
            <w:szCs w:val="34"/>
          </w:rPr>
          <w:t>企事业单位</w:t>
        </w:r>
      </w:hyperlink>
      <w:r w:rsidRPr="00D83B9A">
        <w:rPr>
          <w:rFonts w:eastAsia="方正仿宋简体"/>
          <w:color w:val="000000" w:themeColor="text1"/>
          <w:sz w:val="34"/>
          <w:szCs w:val="34"/>
        </w:rPr>
        <w:t>后勤服务等各种临时性劳务人员，以及未建会单位中有入会意愿的职工），参照上述意见要求执行。</w:t>
      </w:r>
    </w:p>
    <w:p w:rsidR="002218DD" w:rsidRPr="00D83B9A" w:rsidRDefault="002218DD" w:rsidP="002218DD">
      <w:pPr>
        <w:spacing w:line="588" w:lineRule="exact"/>
        <w:rPr>
          <w:rFonts w:eastAsia="方正黑体简体"/>
          <w:color w:val="000000" w:themeColor="text1"/>
          <w:sz w:val="34"/>
          <w:szCs w:val="34"/>
        </w:rPr>
      </w:pPr>
      <w:r w:rsidRPr="00D83B9A">
        <w:rPr>
          <w:rFonts w:eastAsia="方正黑体简体"/>
          <w:color w:val="000000" w:themeColor="text1"/>
          <w:sz w:val="34"/>
          <w:szCs w:val="34"/>
        </w:rPr>
        <w:t xml:space="preserve">    </w:t>
      </w:r>
      <w:r w:rsidR="000440E1" w:rsidRPr="00D83B9A">
        <w:rPr>
          <w:rFonts w:eastAsia="方正黑体简体"/>
          <w:color w:val="000000" w:themeColor="text1"/>
          <w:sz w:val="34"/>
          <w:szCs w:val="34"/>
        </w:rPr>
        <w:t>四、</w:t>
      </w:r>
      <w:r w:rsidRPr="00D83B9A">
        <w:rPr>
          <w:rFonts w:eastAsia="方正黑体简体"/>
          <w:color w:val="000000" w:themeColor="text1"/>
          <w:sz w:val="34"/>
          <w:szCs w:val="34"/>
        </w:rPr>
        <w:t>八大群体入会推动问题</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1.</w:t>
      </w:r>
      <w:r w:rsidRPr="00D83B9A">
        <w:rPr>
          <w:rFonts w:eastAsia="方正仿宋简体"/>
          <w:color w:val="000000" w:themeColor="text1"/>
          <w:sz w:val="34"/>
          <w:szCs w:val="34"/>
        </w:rPr>
        <w:t>货运司机。交通运输委负责推动</w:t>
      </w:r>
      <w:r w:rsidRPr="00D83B9A">
        <w:rPr>
          <w:rFonts w:eastAsia="方正仿宋简体"/>
          <w:color w:val="000000" w:themeColor="text1"/>
          <w:sz w:val="34"/>
          <w:szCs w:val="34"/>
        </w:rPr>
        <w:t>100</w:t>
      </w:r>
      <w:r w:rsidRPr="00D83B9A">
        <w:rPr>
          <w:rFonts w:eastAsia="方正仿宋简体"/>
          <w:color w:val="000000" w:themeColor="text1"/>
          <w:sz w:val="34"/>
          <w:szCs w:val="34"/>
        </w:rPr>
        <w:t>人以上货运企业</w:t>
      </w:r>
      <w:r w:rsidRPr="00D83B9A">
        <w:rPr>
          <w:rFonts w:eastAsia="方正仿宋简体"/>
          <w:color w:val="000000" w:themeColor="text1"/>
          <w:sz w:val="34"/>
          <w:szCs w:val="34"/>
        </w:rPr>
        <w:lastRenderedPageBreak/>
        <w:t>建会工作；相关区总工会负责推动辖区内</w:t>
      </w:r>
      <w:r w:rsidRPr="00D83B9A">
        <w:rPr>
          <w:rFonts w:eastAsia="方正仿宋简体"/>
          <w:color w:val="000000" w:themeColor="text1"/>
          <w:sz w:val="34"/>
          <w:szCs w:val="34"/>
        </w:rPr>
        <w:t>100</w:t>
      </w:r>
      <w:r w:rsidRPr="00D83B9A">
        <w:rPr>
          <w:rFonts w:eastAsia="方正仿宋简体"/>
          <w:color w:val="000000" w:themeColor="text1"/>
          <w:sz w:val="34"/>
          <w:szCs w:val="34"/>
        </w:rPr>
        <w:t>人以下货运企业建会工作及零散货运司机入会工作，交通运输委负责提供货运企业相关信息并发起建会入会倡议。</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2.</w:t>
      </w:r>
      <w:r w:rsidRPr="00D83B9A">
        <w:rPr>
          <w:rFonts w:eastAsia="方正仿宋简体"/>
          <w:color w:val="000000" w:themeColor="text1"/>
          <w:sz w:val="34"/>
          <w:szCs w:val="34"/>
        </w:rPr>
        <w:t>快递员。邮政管理局负责推动顺丰、京东、德邦、申通、圆通、中通、韵达等本市规模较大的快递联锁企业建会；规模较小的快递企业由属地总工会负责，邮政管理局负责提供相关信息并发起建会入会倡议。</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3.</w:t>
      </w:r>
      <w:r w:rsidRPr="00D83B9A">
        <w:rPr>
          <w:rFonts w:eastAsia="方正仿宋简体"/>
          <w:color w:val="000000" w:themeColor="text1"/>
          <w:sz w:val="34"/>
          <w:szCs w:val="34"/>
        </w:rPr>
        <w:t>护工护理员。卫健委和教育工会负责所辖三级医院护工护理员入会，区属三级医院由属地总工会负责，卫健委负责发起建会入会倡议。民政局负责国办养老机构护工护理员入会工作，非国有养老机构由属地总工会负责，民政局负责提供信息并发起建会入会倡议。</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4.</w:t>
      </w:r>
      <w:r w:rsidRPr="00D83B9A">
        <w:rPr>
          <w:rFonts w:eastAsia="方正仿宋简体"/>
          <w:color w:val="000000" w:themeColor="text1"/>
          <w:sz w:val="34"/>
          <w:szCs w:val="34"/>
        </w:rPr>
        <w:t>房产中介员。住建委负责链家、我爱我家、中原房产连锁中介机构建会工作，其他房产中介由属地总工会负责，住建委负责提供信息并发起建会入会倡议。</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5.</w:t>
      </w:r>
      <w:r w:rsidRPr="00D83B9A">
        <w:rPr>
          <w:rFonts w:eastAsia="方正仿宋简体"/>
          <w:color w:val="000000" w:themeColor="text1"/>
          <w:sz w:val="34"/>
          <w:szCs w:val="34"/>
        </w:rPr>
        <w:t>保安员。国有的保安公司由住宅集团负责；私营保安公司由属地总工会负责，市公安局负责提供信息并发起建会入会倡议。</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6.</w:t>
      </w:r>
      <w:r w:rsidRPr="00D83B9A">
        <w:rPr>
          <w:rFonts w:eastAsia="方正仿宋简体"/>
          <w:color w:val="000000" w:themeColor="text1"/>
          <w:sz w:val="34"/>
          <w:szCs w:val="34"/>
        </w:rPr>
        <w:t>商场信息员。劝华、一商负责本系统内商场信息员入会工作；其他商场由属地总工会负责。</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八大群体入会工作，按照上述分工进行推动落实，行业主管部门要充分发挥作用，认真排查八大群体相关行业内各</w:t>
      </w:r>
      <w:r w:rsidRPr="00D83B9A">
        <w:rPr>
          <w:rFonts w:eastAsia="方正仿宋简体"/>
          <w:color w:val="000000" w:themeColor="text1"/>
          <w:sz w:val="34"/>
          <w:szCs w:val="34"/>
        </w:rPr>
        <w:lastRenderedPageBreak/>
        <w:t>企业和从业人员基本状况和数据信息。规模以上企业，由行业主管部门提出建会要求推动企业建会，达成建会意向后，企业所在地的区总工会应及时介入，负责指导企业建会并建立工会隶属关系；规模以下企业，由各区总工会按照属地原则推动建会，行业主管部门负责提供企业线索发出建会倡议，要求相关企业依法建会，呼吁广大职工积极加入工会组织。</w:t>
      </w:r>
    </w:p>
    <w:p w:rsidR="002218DD" w:rsidRPr="00D83B9A" w:rsidRDefault="002218DD" w:rsidP="002218DD">
      <w:pPr>
        <w:spacing w:line="588" w:lineRule="exact"/>
        <w:rPr>
          <w:rFonts w:eastAsia="华文仿宋"/>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考虑到建会入会工作的难度，推进八大群体入会的相关行业主管部门可阶段性配备建会入会专职工作人员，凡推动建会企业超过</w:t>
      </w:r>
      <w:r w:rsidRPr="00D83B9A">
        <w:rPr>
          <w:rFonts w:eastAsia="方正仿宋简体"/>
          <w:color w:val="000000" w:themeColor="text1"/>
          <w:sz w:val="34"/>
          <w:szCs w:val="34"/>
        </w:rPr>
        <w:t>50</w:t>
      </w:r>
      <w:r w:rsidRPr="00D83B9A">
        <w:rPr>
          <w:rFonts w:eastAsia="方正仿宋简体"/>
          <w:color w:val="000000" w:themeColor="text1"/>
          <w:sz w:val="34"/>
          <w:szCs w:val="34"/>
        </w:rPr>
        <w:t>家或者入会会员超过</w:t>
      </w:r>
      <w:r w:rsidRPr="00D83B9A">
        <w:rPr>
          <w:rFonts w:eastAsia="方正仿宋简体"/>
          <w:color w:val="000000" w:themeColor="text1"/>
          <w:sz w:val="34"/>
          <w:szCs w:val="34"/>
        </w:rPr>
        <w:t>500</w:t>
      </w:r>
      <w:r w:rsidRPr="00D83B9A">
        <w:rPr>
          <w:rFonts w:eastAsia="方正仿宋简体"/>
          <w:color w:val="000000" w:themeColor="text1"/>
          <w:sz w:val="34"/>
          <w:szCs w:val="34"/>
        </w:rPr>
        <w:t>人的可聘用</w:t>
      </w:r>
      <w:r w:rsidRPr="00D83B9A">
        <w:rPr>
          <w:rFonts w:eastAsia="方正仿宋简体"/>
          <w:color w:val="000000" w:themeColor="text1"/>
          <w:sz w:val="34"/>
          <w:szCs w:val="34"/>
        </w:rPr>
        <w:t>1</w:t>
      </w:r>
      <w:r w:rsidRPr="00D83B9A">
        <w:rPr>
          <w:rFonts w:eastAsia="方正仿宋简体"/>
          <w:color w:val="000000" w:themeColor="text1"/>
          <w:sz w:val="34"/>
          <w:szCs w:val="34"/>
        </w:rPr>
        <w:t>名专职工作人员，由市总工会参照社会化工会工作者工资补贴限额标准给予经费补贴，补贴为自使用之日起至入会建会工作结束。</w:t>
      </w:r>
    </w:p>
    <w:p w:rsidR="002218DD" w:rsidRPr="00D83B9A" w:rsidRDefault="002218DD" w:rsidP="002218DD">
      <w:pPr>
        <w:spacing w:line="588" w:lineRule="exact"/>
        <w:rPr>
          <w:rFonts w:eastAsia="方正黑体简体"/>
          <w:color w:val="000000" w:themeColor="text1"/>
          <w:sz w:val="34"/>
          <w:szCs w:val="34"/>
        </w:rPr>
      </w:pPr>
      <w:r w:rsidRPr="00D83B9A">
        <w:rPr>
          <w:rFonts w:eastAsia="方正黑体简体"/>
          <w:b/>
          <w:color w:val="000000" w:themeColor="text1"/>
          <w:sz w:val="34"/>
          <w:szCs w:val="34"/>
        </w:rPr>
        <w:t xml:space="preserve">    </w:t>
      </w:r>
      <w:r w:rsidR="000440E1" w:rsidRPr="00D83B9A">
        <w:rPr>
          <w:rFonts w:eastAsia="方正黑体简体"/>
          <w:color w:val="000000" w:themeColor="text1"/>
          <w:sz w:val="34"/>
          <w:szCs w:val="34"/>
        </w:rPr>
        <w:t>五、</w:t>
      </w:r>
      <w:r w:rsidRPr="00D83B9A">
        <w:rPr>
          <w:rFonts w:eastAsia="方正黑体简体"/>
          <w:color w:val="000000" w:themeColor="text1"/>
          <w:sz w:val="34"/>
          <w:szCs w:val="34"/>
        </w:rPr>
        <w:t>农民工会员普惠补贴问题</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区局集团公司工会为本区域、本系统内所有农民工会员办理工会会员卡，</w:t>
      </w:r>
      <w:r w:rsidR="00D65C2E" w:rsidRPr="00D83B9A">
        <w:rPr>
          <w:rFonts w:eastAsia="方正仿宋简体"/>
          <w:color w:val="000000" w:themeColor="text1"/>
          <w:sz w:val="34"/>
          <w:szCs w:val="34"/>
        </w:rPr>
        <w:t>2019</w:t>
      </w:r>
      <w:r w:rsidR="00D65C2E" w:rsidRPr="00D83B9A">
        <w:rPr>
          <w:rFonts w:eastAsia="方正仿宋简体"/>
          <w:color w:val="000000" w:themeColor="text1"/>
          <w:sz w:val="34"/>
          <w:szCs w:val="34"/>
        </w:rPr>
        <w:t>年年内，为此前已入会和今年新入会的</w:t>
      </w:r>
      <w:r w:rsidRPr="00D83B9A">
        <w:rPr>
          <w:rFonts w:eastAsia="方正仿宋简体"/>
          <w:color w:val="000000" w:themeColor="text1"/>
          <w:sz w:val="34"/>
          <w:szCs w:val="34"/>
        </w:rPr>
        <w:t>农民工每人补贴</w:t>
      </w:r>
      <w:r w:rsidRPr="00D83B9A">
        <w:rPr>
          <w:rFonts w:eastAsia="方正仿宋简体"/>
          <w:color w:val="000000" w:themeColor="text1"/>
          <w:sz w:val="34"/>
          <w:szCs w:val="34"/>
        </w:rPr>
        <w:t>150</w:t>
      </w:r>
      <w:r w:rsidRPr="00D83B9A">
        <w:rPr>
          <w:rFonts w:eastAsia="方正仿宋简体"/>
          <w:color w:val="000000" w:themeColor="text1"/>
          <w:sz w:val="34"/>
          <w:szCs w:val="34"/>
        </w:rPr>
        <w:t>元，及时注入到农民工会员卡中。所需资金由区局集团公司工会先行全额垫付，市总工会按资金审批程序向各区局集团公司工会拨付</w:t>
      </w:r>
      <w:r w:rsidRPr="00D83B9A">
        <w:rPr>
          <w:rFonts w:eastAsia="方正仿宋简体"/>
          <w:color w:val="000000" w:themeColor="text1"/>
          <w:sz w:val="34"/>
          <w:szCs w:val="34"/>
        </w:rPr>
        <w:t>60%</w:t>
      </w:r>
      <w:r w:rsidRPr="00D83B9A">
        <w:rPr>
          <w:rFonts w:eastAsia="方正仿宋简体"/>
          <w:color w:val="000000" w:themeColor="text1"/>
          <w:sz w:val="34"/>
          <w:szCs w:val="34"/>
        </w:rPr>
        <w:t>补贴资金。</w:t>
      </w:r>
    </w:p>
    <w:p w:rsidR="002218DD" w:rsidRPr="00D83B9A" w:rsidRDefault="002218DD" w:rsidP="002218DD">
      <w:pPr>
        <w:spacing w:line="588" w:lineRule="exact"/>
        <w:rPr>
          <w:rFonts w:eastAsia="华文仿宋"/>
          <w:color w:val="000000" w:themeColor="text1"/>
          <w:sz w:val="34"/>
          <w:szCs w:val="34"/>
        </w:rPr>
      </w:pPr>
      <w:r w:rsidRPr="00D83B9A">
        <w:rPr>
          <w:rFonts w:eastAsia="方正仿宋简体"/>
          <w:color w:val="000000" w:themeColor="text1"/>
          <w:sz w:val="34"/>
          <w:szCs w:val="34"/>
        </w:rPr>
        <w:t xml:space="preserve">    </w:t>
      </w:r>
      <w:r w:rsidRPr="00D83B9A">
        <w:rPr>
          <w:rFonts w:eastAsia="华文仿宋"/>
          <w:color w:val="000000" w:themeColor="text1"/>
          <w:sz w:val="34"/>
          <w:szCs w:val="34"/>
        </w:rPr>
        <w:t>如制作会员卡期间农民工已离职，统计上报其信息的用工单位工会工作人员应及时通知其回原单位领取会员卡，并要求其到新入职单位工会进行登记报告。</w:t>
      </w:r>
    </w:p>
    <w:p w:rsidR="002218DD" w:rsidRPr="00D83B9A" w:rsidRDefault="002218DD" w:rsidP="002218DD">
      <w:pPr>
        <w:spacing w:line="588" w:lineRule="exact"/>
        <w:rPr>
          <w:rFonts w:eastAsia="方正黑体简体"/>
          <w:color w:val="000000" w:themeColor="text1"/>
          <w:sz w:val="34"/>
          <w:szCs w:val="34"/>
        </w:rPr>
      </w:pPr>
      <w:r w:rsidRPr="00D83B9A">
        <w:rPr>
          <w:rFonts w:eastAsia="方正黑体简体"/>
          <w:color w:val="000000" w:themeColor="text1"/>
          <w:sz w:val="34"/>
          <w:szCs w:val="34"/>
        </w:rPr>
        <w:t xml:space="preserve">    </w:t>
      </w:r>
      <w:r w:rsidR="000440E1" w:rsidRPr="00D83B9A">
        <w:rPr>
          <w:rFonts w:eastAsia="方正黑体简体"/>
          <w:color w:val="000000" w:themeColor="text1"/>
          <w:sz w:val="34"/>
          <w:szCs w:val="34"/>
        </w:rPr>
        <w:t>六、</w:t>
      </w:r>
      <w:r w:rsidRPr="00D83B9A">
        <w:rPr>
          <w:rFonts w:eastAsia="方正黑体简体"/>
          <w:color w:val="000000" w:themeColor="text1"/>
          <w:sz w:val="34"/>
          <w:szCs w:val="34"/>
        </w:rPr>
        <w:t>会员发展工作补贴实施办法</w:t>
      </w:r>
    </w:p>
    <w:p w:rsidR="000440E1" w:rsidRPr="00D83B9A" w:rsidRDefault="002218DD" w:rsidP="000440E1">
      <w:pPr>
        <w:spacing w:line="588" w:lineRule="exact"/>
        <w:rPr>
          <w:rFonts w:eastAsia="方正仿宋简体"/>
          <w:color w:val="000000" w:themeColor="text1"/>
          <w:kern w:val="0"/>
          <w:sz w:val="34"/>
          <w:szCs w:val="34"/>
        </w:rPr>
      </w:pPr>
      <w:r w:rsidRPr="00D83B9A">
        <w:rPr>
          <w:rFonts w:eastAsia="方正仿宋简体"/>
          <w:color w:val="000000" w:themeColor="text1"/>
          <w:sz w:val="34"/>
          <w:szCs w:val="34"/>
        </w:rPr>
        <w:lastRenderedPageBreak/>
        <w:t xml:space="preserve">    </w:t>
      </w:r>
      <w:r w:rsidRPr="00D83B9A">
        <w:rPr>
          <w:rFonts w:eastAsia="方正仿宋简体"/>
          <w:color w:val="000000" w:themeColor="text1"/>
          <w:sz w:val="34"/>
          <w:szCs w:val="34"/>
        </w:rPr>
        <w:t>凡吸收本</w:t>
      </w:r>
      <w:r w:rsidRPr="00D83B9A">
        <w:rPr>
          <w:rFonts w:eastAsia="方正仿宋简体"/>
          <w:color w:val="000000" w:themeColor="text1"/>
          <w:kern w:val="0"/>
          <w:sz w:val="34"/>
          <w:szCs w:val="34"/>
        </w:rPr>
        <w:t>区域、本系统内整建制非正式员工和零散就业人员加入工会并达到一定数量的区局集团公司工会享受会员发展工作补贴，</w:t>
      </w:r>
      <w:r w:rsidRPr="00D83B9A">
        <w:rPr>
          <w:rFonts w:eastAsia="方正仿宋简体"/>
          <w:color w:val="000000" w:themeColor="text1"/>
          <w:sz w:val="34"/>
          <w:szCs w:val="34"/>
        </w:rPr>
        <w:t>用于开展工会活动。区局集团公司工会每吸收</w:t>
      </w:r>
      <w:r w:rsidRPr="00D83B9A">
        <w:rPr>
          <w:rFonts w:eastAsia="方正仿宋简体"/>
          <w:color w:val="000000" w:themeColor="text1"/>
          <w:kern w:val="0"/>
          <w:sz w:val="34"/>
          <w:szCs w:val="34"/>
        </w:rPr>
        <w:t>满</w:t>
      </w:r>
      <w:r w:rsidRPr="00D83B9A">
        <w:rPr>
          <w:rFonts w:eastAsia="方正仿宋简体"/>
          <w:color w:val="000000" w:themeColor="text1"/>
          <w:kern w:val="0"/>
          <w:sz w:val="34"/>
          <w:szCs w:val="34"/>
        </w:rPr>
        <w:t>100</w:t>
      </w:r>
      <w:r w:rsidRPr="00D83B9A">
        <w:rPr>
          <w:rFonts w:eastAsia="方正仿宋简体"/>
          <w:color w:val="000000" w:themeColor="text1"/>
          <w:kern w:val="0"/>
          <w:sz w:val="34"/>
          <w:szCs w:val="34"/>
        </w:rPr>
        <w:t>人加入工会，市总工会补贴</w:t>
      </w:r>
      <w:r w:rsidRPr="00D83B9A">
        <w:rPr>
          <w:rFonts w:eastAsia="方正仿宋简体"/>
          <w:color w:val="000000" w:themeColor="text1"/>
          <w:kern w:val="0"/>
          <w:sz w:val="34"/>
          <w:szCs w:val="34"/>
        </w:rPr>
        <w:t>1</w:t>
      </w:r>
      <w:r w:rsidRPr="00D83B9A">
        <w:rPr>
          <w:rFonts w:eastAsia="方正仿宋简体"/>
          <w:color w:val="000000" w:themeColor="text1"/>
          <w:kern w:val="0"/>
          <w:sz w:val="34"/>
          <w:szCs w:val="34"/>
        </w:rPr>
        <w:t>万元，不足</w:t>
      </w:r>
      <w:r w:rsidRPr="00D83B9A">
        <w:rPr>
          <w:rFonts w:eastAsia="方正仿宋简体"/>
          <w:color w:val="000000" w:themeColor="text1"/>
          <w:kern w:val="0"/>
          <w:sz w:val="34"/>
          <w:szCs w:val="34"/>
        </w:rPr>
        <w:t>100</w:t>
      </w:r>
      <w:r w:rsidRPr="00D83B9A">
        <w:rPr>
          <w:rFonts w:eastAsia="方正仿宋简体"/>
          <w:color w:val="000000" w:themeColor="text1"/>
          <w:kern w:val="0"/>
          <w:sz w:val="34"/>
          <w:szCs w:val="34"/>
        </w:rPr>
        <w:t>人不享受工作补贴；达到</w:t>
      </w:r>
      <w:r w:rsidRPr="00D83B9A">
        <w:rPr>
          <w:rFonts w:eastAsia="方正仿宋简体"/>
          <w:color w:val="000000" w:themeColor="text1"/>
          <w:kern w:val="0"/>
          <w:sz w:val="34"/>
          <w:szCs w:val="34"/>
        </w:rPr>
        <w:t>100</w:t>
      </w:r>
      <w:r w:rsidRPr="00D83B9A">
        <w:rPr>
          <w:rFonts w:eastAsia="方正仿宋简体"/>
          <w:color w:val="000000" w:themeColor="text1"/>
          <w:kern w:val="0"/>
          <w:sz w:val="34"/>
          <w:szCs w:val="34"/>
        </w:rPr>
        <w:t>人不足</w:t>
      </w:r>
      <w:r w:rsidRPr="00D83B9A">
        <w:rPr>
          <w:rFonts w:eastAsia="方正仿宋简体"/>
          <w:color w:val="000000" w:themeColor="text1"/>
          <w:kern w:val="0"/>
          <w:sz w:val="34"/>
          <w:szCs w:val="34"/>
        </w:rPr>
        <w:t>200</w:t>
      </w:r>
      <w:r w:rsidRPr="00D83B9A">
        <w:rPr>
          <w:rFonts w:eastAsia="方正仿宋简体"/>
          <w:color w:val="000000" w:themeColor="text1"/>
          <w:kern w:val="0"/>
          <w:sz w:val="34"/>
          <w:szCs w:val="34"/>
        </w:rPr>
        <w:t>人，按照</w:t>
      </w:r>
      <w:r w:rsidRPr="00D83B9A">
        <w:rPr>
          <w:rFonts w:eastAsia="方正仿宋简体"/>
          <w:color w:val="000000" w:themeColor="text1"/>
          <w:kern w:val="0"/>
          <w:sz w:val="34"/>
          <w:szCs w:val="34"/>
        </w:rPr>
        <w:t>1</w:t>
      </w:r>
      <w:r w:rsidRPr="00D83B9A">
        <w:rPr>
          <w:rFonts w:eastAsia="方正仿宋简体"/>
          <w:color w:val="000000" w:themeColor="text1"/>
          <w:kern w:val="0"/>
          <w:sz w:val="34"/>
          <w:szCs w:val="34"/>
        </w:rPr>
        <w:t>万元标准补贴；达到</w:t>
      </w:r>
      <w:r w:rsidRPr="00D83B9A">
        <w:rPr>
          <w:rFonts w:eastAsia="方正仿宋简体"/>
          <w:color w:val="000000" w:themeColor="text1"/>
          <w:kern w:val="0"/>
          <w:sz w:val="34"/>
          <w:szCs w:val="34"/>
        </w:rPr>
        <w:t>200</w:t>
      </w:r>
      <w:r w:rsidRPr="00D83B9A">
        <w:rPr>
          <w:rFonts w:eastAsia="方正仿宋简体"/>
          <w:color w:val="000000" w:themeColor="text1"/>
          <w:kern w:val="0"/>
          <w:sz w:val="34"/>
          <w:szCs w:val="34"/>
        </w:rPr>
        <w:t>人不足</w:t>
      </w:r>
      <w:r w:rsidRPr="00D83B9A">
        <w:rPr>
          <w:rFonts w:eastAsia="方正仿宋简体"/>
          <w:color w:val="000000" w:themeColor="text1"/>
          <w:kern w:val="0"/>
          <w:sz w:val="34"/>
          <w:szCs w:val="34"/>
        </w:rPr>
        <w:t>300</w:t>
      </w:r>
      <w:r w:rsidRPr="00D83B9A">
        <w:rPr>
          <w:rFonts w:eastAsia="方正仿宋简体"/>
          <w:color w:val="000000" w:themeColor="text1"/>
          <w:kern w:val="0"/>
          <w:sz w:val="34"/>
          <w:szCs w:val="34"/>
        </w:rPr>
        <w:t>人，按照</w:t>
      </w:r>
      <w:r w:rsidRPr="00D83B9A">
        <w:rPr>
          <w:rFonts w:eastAsia="方正仿宋简体"/>
          <w:color w:val="000000" w:themeColor="text1"/>
          <w:kern w:val="0"/>
          <w:sz w:val="34"/>
          <w:szCs w:val="34"/>
        </w:rPr>
        <w:t>2</w:t>
      </w:r>
      <w:r w:rsidRPr="00D83B9A">
        <w:rPr>
          <w:rFonts w:eastAsia="方正仿宋简体"/>
          <w:color w:val="000000" w:themeColor="text1"/>
          <w:kern w:val="0"/>
          <w:sz w:val="34"/>
          <w:szCs w:val="34"/>
        </w:rPr>
        <w:t>万元标准补贴，以此类推，最高补贴</w:t>
      </w:r>
      <w:r w:rsidRPr="00D83B9A">
        <w:rPr>
          <w:rFonts w:eastAsia="方正仿宋简体"/>
          <w:color w:val="000000" w:themeColor="text1"/>
          <w:kern w:val="0"/>
          <w:sz w:val="34"/>
          <w:szCs w:val="34"/>
        </w:rPr>
        <w:t>10</w:t>
      </w:r>
      <w:r w:rsidRPr="00D83B9A">
        <w:rPr>
          <w:rFonts w:eastAsia="方正仿宋简体"/>
          <w:color w:val="000000" w:themeColor="text1"/>
          <w:kern w:val="0"/>
          <w:sz w:val="34"/>
          <w:szCs w:val="34"/>
        </w:rPr>
        <w:t>万元。</w:t>
      </w:r>
    </w:p>
    <w:p w:rsidR="002218DD" w:rsidRPr="00D83B9A" w:rsidRDefault="000440E1" w:rsidP="000440E1">
      <w:pPr>
        <w:spacing w:line="588" w:lineRule="exact"/>
        <w:rPr>
          <w:rFonts w:eastAsia="方正黑体简体"/>
          <w:bCs/>
          <w:color w:val="000000" w:themeColor="text1"/>
          <w:sz w:val="34"/>
          <w:szCs w:val="34"/>
        </w:rPr>
      </w:pPr>
      <w:r w:rsidRPr="00D83B9A">
        <w:rPr>
          <w:rFonts w:eastAsia="方正黑体简体"/>
          <w:color w:val="000000" w:themeColor="text1"/>
          <w:kern w:val="0"/>
          <w:sz w:val="34"/>
          <w:szCs w:val="34"/>
        </w:rPr>
        <w:t xml:space="preserve">    </w:t>
      </w:r>
      <w:r w:rsidRPr="00D83B9A">
        <w:rPr>
          <w:rFonts w:eastAsia="方正黑体简体"/>
          <w:color w:val="000000" w:themeColor="text1"/>
          <w:kern w:val="0"/>
          <w:sz w:val="34"/>
          <w:szCs w:val="34"/>
        </w:rPr>
        <w:t>七、</w:t>
      </w:r>
      <w:r w:rsidR="002218DD" w:rsidRPr="00D83B9A">
        <w:rPr>
          <w:rFonts w:eastAsia="方正黑体简体"/>
          <w:bCs/>
          <w:color w:val="000000" w:themeColor="text1"/>
          <w:sz w:val="34"/>
          <w:szCs w:val="34"/>
        </w:rPr>
        <w:t>外来务工会员职业技能等级提升奖励计划实施办法</w:t>
      </w:r>
    </w:p>
    <w:p w:rsidR="002218DD" w:rsidRPr="00D83B9A" w:rsidRDefault="002218DD" w:rsidP="002218DD">
      <w:pPr>
        <w:spacing w:line="588" w:lineRule="exact"/>
        <w:ind w:firstLine="200"/>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获得天津市职业技能鉴定指导中心颁发的国家一级（高级技师）、国家二级（技师）、国家三级（高级工）职业资格证书的</w:t>
      </w:r>
      <w:r w:rsidRPr="00D83B9A">
        <w:rPr>
          <w:rFonts w:eastAsia="方正仿宋简体"/>
          <w:bCs/>
          <w:color w:val="000000" w:themeColor="text1"/>
          <w:sz w:val="34"/>
          <w:szCs w:val="34"/>
        </w:rPr>
        <w:t>外来务工会员（户籍所在地为外省市且在本市从业的工会会员）</w:t>
      </w:r>
      <w:r w:rsidRPr="00D83B9A">
        <w:rPr>
          <w:rFonts w:eastAsia="方正仿宋简体"/>
          <w:color w:val="000000" w:themeColor="text1"/>
          <w:sz w:val="34"/>
          <w:szCs w:val="34"/>
        </w:rPr>
        <w:t>。获得国家一级、二级的，每人一次性奖励</w:t>
      </w:r>
      <w:r w:rsidRPr="00D83B9A">
        <w:rPr>
          <w:rFonts w:eastAsia="方正仿宋简体"/>
          <w:color w:val="000000" w:themeColor="text1"/>
          <w:sz w:val="34"/>
          <w:szCs w:val="34"/>
        </w:rPr>
        <w:t>1000</w:t>
      </w:r>
      <w:r w:rsidRPr="00D83B9A">
        <w:rPr>
          <w:rFonts w:eastAsia="方正仿宋简体"/>
          <w:color w:val="000000" w:themeColor="text1"/>
          <w:sz w:val="34"/>
          <w:szCs w:val="34"/>
        </w:rPr>
        <w:t>元；获得国家三级的，每人一次性奖励</w:t>
      </w:r>
      <w:r w:rsidRPr="00D83B9A">
        <w:rPr>
          <w:rFonts w:eastAsia="方正仿宋简体"/>
          <w:color w:val="000000" w:themeColor="text1"/>
          <w:sz w:val="34"/>
          <w:szCs w:val="34"/>
        </w:rPr>
        <w:t>500</w:t>
      </w:r>
      <w:r w:rsidRPr="00D83B9A">
        <w:rPr>
          <w:rFonts w:eastAsia="方正仿宋简体"/>
          <w:color w:val="000000" w:themeColor="text1"/>
          <w:sz w:val="34"/>
          <w:szCs w:val="34"/>
        </w:rPr>
        <w:t>元。在一年内取得同一职业（工种）不同等级证书的，按最高等级奖励。</w:t>
      </w:r>
    </w:p>
    <w:p w:rsidR="002218DD" w:rsidRPr="00D83B9A" w:rsidRDefault="002218DD" w:rsidP="002218DD">
      <w:pPr>
        <w:pStyle w:val="a4"/>
        <w:shd w:val="clear" w:color="000000" w:fill="FFFFFF"/>
        <w:spacing w:line="588" w:lineRule="exact"/>
        <w:jc w:val="left"/>
        <w:rPr>
          <w:rFonts w:ascii="Times New Roman" w:eastAsia="方正黑体简体" w:hAnsi="Times New Roman"/>
          <w:color w:val="000000" w:themeColor="text1"/>
          <w:sz w:val="34"/>
          <w:szCs w:val="34"/>
        </w:rPr>
      </w:pPr>
      <w:r w:rsidRPr="00D83B9A">
        <w:rPr>
          <w:rFonts w:ascii="Times New Roman" w:eastAsia="方正黑体简体" w:hAnsi="Times New Roman"/>
          <w:color w:val="000000" w:themeColor="text1"/>
          <w:sz w:val="34"/>
          <w:szCs w:val="34"/>
        </w:rPr>
        <w:t xml:space="preserve">    </w:t>
      </w:r>
      <w:r w:rsidR="000440E1" w:rsidRPr="00D83B9A">
        <w:rPr>
          <w:rFonts w:ascii="Times New Roman" w:eastAsia="方正黑体简体" w:hAnsi="Times New Roman"/>
          <w:color w:val="000000" w:themeColor="text1"/>
          <w:sz w:val="34"/>
          <w:szCs w:val="34"/>
        </w:rPr>
        <w:t>八、</w:t>
      </w:r>
      <w:r w:rsidRPr="00D83B9A">
        <w:rPr>
          <w:rFonts w:ascii="Times New Roman" w:eastAsia="方正黑体简体" w:hAnsi="Times New Roman"/>
          <w:color w:val="000000" w:themeColor="text1"/>
          <w:sz w:val="34"/>
          <w:szCs w:val="34"/>
        </w:rPr>
        <w:t>新建会民营企业回拨工会经费实施细则</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2019</w:t>
      </w:r>
      <w:r w:rsidRPr="00D83B9A">
        <w:rPr>
          <w:rFonts w:eastAsia="方正仿宋简体"/>
          <w:color w:val="000000" w:themeColor="text1"/>
          <w:sz w:val="34"/>
          <w:szCs w:val="34"/>
        </w:rPr>
        <w:t>年年内新建立工会组织的民营企业，包括：私营企业、私营独资企业、私营合伙企业、私营有限责任公司、个人独资及合伙企业等，自</w:t>
      </w:r>
      <w:r w:rsidRPr="00D83B9A">
        <w:rPr>
          <w:rFonts w:eastAsia="方正仿宋简体"/>
          <w:color w:val="000000" w:themeColor="text1"/>
          <w:sz w:val="34"/>
          <w:szCs w:val="34"/>
        </w:rPr>
        <w:t>2019</w:t>
      </w:r>
      <w:r w:rsidRPr="00D83B9A">
        <w:rPr>
          <w:rFonts w:eastAsia="方正仿宋简体"/>
          <w:color w:val="000000" w:themeColor="text1"/>
          <w:sz w:val="34"/>
          <w:szCs w:val="34"/>
        </w:rPr>
        <w:t>年起至</w:t>
      </w:r>
      <w:r w:rsidRPr="00D83B9A">
        <w:rPr>
          <w:rFonts w:eastAsia="方正仿宋简体"/>
          <w:color w:val="000000" w:themeColor="text1"/>
          <w:sz w:val="34"/>
          <w:szCs w:val="34"/>
        </w:rPr>
        <w:t>2021</w:t>
      </w:r>
      <w:r w:rsidRPr="00D83B9A">
        <w:rPr>
          <w:rFonts w:eastAsia="方正仿宋简体"/>
          <w:color w:val="000000" w:themeColor="text1"/>
          <w:sz w:val="34"/>
          <w:szCs w:val="34"/>
        </w:rPr>
        <w:t>年止，按照新建会民营企业缴纳的工会经费中，市总工会本级按比例实际留成的全部经费，回拨企业工会，每半年拨付一次。</w:t>
      </w:r>
    </w:p>
    <w:p w:rsidR="002218DD" w:rsidRPr="00D83B9A" w:rsidRDefault="002218DD" w:rsidP="002218DD">
      <w:pPr>
        <w:spacing w:line="588" w:lineRule="exact"/>
        <w:rPr>
          <w:rFonts w:eastAsia="方正仿宋简体"/>
          <w:color w:val="000000" w:themeColor="text1"/>
          <w:sz w:val="34"/>
          <w:szCs w:val="34"/>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此外，社会化工会工作者配置措施已形成文件并印发；非公企业建家示范选树活动将在今年下半年开展；春节平安</w:t>
      </w:r>
      <w:r w:rsidRPr="00D83B9A">
        <w:rPr>
          <w:rFonts w:eastAsia="方正仿宋简体"/>
          <w:color w:val="000000" w:themeColor="text1"/>
          <w:sz w:val="34"/>
          <w:szCs w:val="34"/>
        </w:rPr>
        <w:lastRenderedPageBreak/>
        <w:t>返津活动将在明年年初借助津工智慧平台实施。</w:t>
      </w:r>
    </w:p>
    <w:p w:rsidR="005E289A" w:rsidRPr="00D83B9A" w:rsidRDefault="00E65025" w:rsidP="00E65025">
      <w:pPr>
        <w:spacing w:line="588" w:lineRule="exact"/>
        <w:rPr>
          <w:color w:val="000000" w:themeColor="text1"/>
        </w:rPr>
      </w:pPr>
      <w:r w:rsidRPr="00D83B9A">
        <w:rPr>
          <w:rFonts w:eastAsia="方正仿宋简体"/>
          <w:color w:val="000000" w:themeColor="text1"/>
          <w:sz w:val="34"/>
          <w:szCs w:val="34"/>
        </w:rPr>
        <w:t xml:space="preserve">    </w:t>
      </w:r>
      <w:r w:rsidRPr="00D83B9A">
        <w:rPr>
          <w:rFonts w:eastAsia="方正仿宋简体"/>
          <w:color w:val="000000" w:themeColor="text1"/>
          <w:sz w:val="34"/>
          <w:szCs w:val="34"/>
        </w:rPr>
        <w:t>原市总工会入会建会</w:t>
      </w:r>
      <w:r w:rsidR="008D09D3" w:rsidRPr="00D83B9A">
        <w:rPr>
          <w:rFonts w:eastAsia="方正仿宋简体"/>
          <w:color w:val="000000" w:themeColor="text1"/>
          <w:sz w:val="34"/>
          <w:szCs w:val="34"/>
        </w:rPr>
        <w:t>工作</w:t>
      </w:r>
      <w:r w:rsidRPr="00D83B9A">
        <w:rPr>
          <w:rFonts w:eastAsia="方正仿宋简体"/>
          <w:color w:val="000000" w:themeColor="text1"/>
          <w:sz w:val="34"/>
          <w:szCs w:val="34"/>
        </w:rPr>
        <w:t>办公室印发的</w:t>
      </w:r>
      <w:r w:rsidR="008D09D3" w:rsidRPr="00D83B9A">
        <w:rPr>
          <w:rFonts w:eastAsia="方正仿宋简体"/>
          <w:color w:val="000000" w:themeColor="text1"/>
          <w:sz w:val="34"/>
          <w:szCs w:val="34"/>
        </w:rPr>
        <w:t>《关于农民工入会两新组织建会若干问题的说明》</w:t>
      </w:r>
      <w:r w:rsidRPr="00D83B9A">
        <w:rPr>
          <w:rFonts w:eastAsia="方正仿宋简体"/>
          <w:color w:val="000000" w:themeColor="text1"/>
          <w:sz w:val="34"/>
          <w:szCs w:val="34"/>
        </w:rPr>
        <w:t>与本解读不一致的，以本解读为准</w:t>
      </w:r>
      <w:r w:rsidR="008D09D3" w:rsidRPr="00D83B9A">
        <w:rPr>
          <w:rFonts w:eastAsia="方正仿宋简体"/>
          <w:color w:val="000000" w:themeColor="text1"/>
          <w:sz w:val="34"/>
          <w:szCs w:val="34"/>
        </w:rPr>
        <w:t>。</w:t>
      </w:r>
    </w:p>
    <w:sectPr w:rsidR="005E289A" w:rsidRPr="00D83B9A" w:rsidSect="009D6F88">
      <w:footerReference w:type="default" r:id="rId7"/>
      <w:pgSz w:w="11906" w:h="16838"/>
      <w:pgMar w:top="2041" w:right="1559" w:bottom="1701" w:left="155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A4" w:rsidRDefault="009063A4" w:rsidP="00A21AAA">
      <w:r>
        <w:separator/>
      </w:r>
    </w:p>
  </w:endnote>
  <w:endnote w:type="continuationSeparator" w:id="1">
    <w:p w:rsidR="009063A4" w:rsidRDefault="009063A4" w:rsidP="00A21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2662"/>
      <w:docPartObj>
        <w:docPartGallery w:val="Page Numbers (Bottom of Page)"/>
        <w:docPartUnique/>
      </w:docPartObj>
    </w:sdtPr>
    <w:sdtEndPr>
      <w:rPr>
        <w:sz w:val="28"/>
        <w:szCs w:val="28"/>
      </w:rPr>
    </w:sdtEndPr>
    <w:sdtContent>
      <w:p w:rsidR="009D6F88" w:rsidRPr="002064AF" w:rsidRDefault="00E57357" w:rsidP="002064AF">
        <w:pPr>
          <w:pStyle w:val="a3"/>
          <w:jc w:val="center"/>
          <w:rPr>
            <w:sz w:val="28"/>
            <w:szCs w:val="28"/>
          </w:rPr>
        </w:pPr>
        <w:r w:rsidRPr="009D6F88">
          <w:rPr>
            <w:sz w:val="28"/>
            <w:szCs w:val="28"/>
          </w:rPr>
          <w:fldChar w:fldCharType="begin"/>
        </w:r>
        <w:r w:rsidR="00FA2054" w:rsidRPr="009D6F88">
          <w:rPr>
            <w:sz w:val="28"/>
            <w:szCs w:val="28"/>
          </w:rPr>
          <w:instrText xml:space="preserve"> PAGE   \* MERGEFORMAT </w:instrText>
        </w:r>
        <w:r w:rsidRPr="009D6F88">
          <w:rPr>
            <w:sz w:val="28"/>
            <w:szCs w:val="28"/>
          </w:rPr>
          <w:fldChar w:fldCharType="separate"/>
        </w:r>
        <w:r w:rsidR="00D83B9A" w:rsidRPr="00D83B9A">
          <w:rPr>
            <w:noProof/>
            <w:sz w:val="28"/>
            <w:szCs w:val="28"/>
            <w:lang w:val="zh-CN"/>
          </w:rPr>
          <w:t>-</w:t>
        </w:r>
        <w:r w:rsidR="00D83B9A">
          <w:rPr>
            <w:noProof/>
            <w:sz w:val="28"/>
            <w:szCs w:val="28"/>
          </w:rPr>
          <w:t xml:space="preserve"> 1 -</w:t>
        </w:r>
        <w:r w:rsidRPr="009D6F88">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A4" w:rsidRDefault="009063A4" w:rsidP="00A21AAA">
      <w:r>
        <w:separator/>
      </w:r>
    </w:p>
  </w:footnote>
  <w:footnote w:type="continuationSeparator" w:id="1">
    <w:p w:rsidR="009063A4" w:rsidRDefault="009063A4" w:rsidP="00A21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8DD"/>
    <w:rsid w:val="000440E1"/>
    <w:rsid w:val="00195471"/>
    <w:rsid w:val="001F532A"/>
    <w:rsid w:val="002218DD"/>
    <w:rsid w:val="003203F8"/>
    <w:rsid w:val="005E289A"/>
    <w:rsid w:val="0067759C"/>
    <w:rsid w:val="006B711B"/>
    <w:rsid w:val="00791DDB"/>
    <w:rsid w:val="007D0B19"/>
    <w:rsid w:val="007E0BDC"/>
    <w:rsid w:val="008D09D3"/>
    <w:rsid w:val="009063A4"/>
    <w:rsid w:val="00A21AAA"/>
    <w:rsid w:val="00D65C2E"/>
    <w:rsid w:val="00D83B9A"/>
    <w:rsid w:val="00E57357"/>
    <w:rsid w:val="00E65025"/>
    <w:rsid w:val="00E93BFA"/>
    <w:rsid w:val="00FA2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18DD"/>
    <w:pPr>
      <w:tabs>
        <w:tab w:val="center" w:pos="4153"/>
        <w:tab w:val="right" w:pos="8306"/>
      </w:tabs>
      <w:snapToGrid w:val="0"/>
      <w:jc w:val="left"/>
    </w:pPr>
    <w:rPr>
      <w:sz w:val="18"/>
      <w:szCs w:val="18"/>
    </w:rPr>
  </w:style>
  <w:style w:type="character" w:customStyle="1" w:styleId="Char">
    <w:name w:val="页脚 Char"/>
    <w:basedOn w:val="a0"/>
    <w:link w:val="a3"/>
    <w:uiPriority w:val="99"/>
    <w:rsid w:val="002218DD"/>
    <w:rPr>
      <w:rFonts w:ascii="Times New Roman" w:eastAsia="宋体" w:hAnsi="Times New Roman" w:cs="Times New Roman"/>
      <w:sz w:val="18"/>
      <w:szCs w:val="18"/>
    </w:rPr>
  </w:style>
  <w:style w:type="paragraph" w:styleId="a4">
    <w:name w:val="Normal (Web)"/>
    <w:basedOn w:val="a"/>
    <w:unhideWhenUsed/>
    <w:rsid w:val="002218DD"/>
    <w:pPr>
      <w:widowControl/>
    </w:pPr>
    <w:rPr>
      <w:rFonts w:ascii="宋体" w:hAnsi="宋体"/>
      <w:kern w:val="0"/>
      <w:sz w:val="24"/>
    </w:rPr>
  </w:style>
  <w:style w:type="paragraph" w:styleId="a5">
    <w:name w:val="header"/>
    <w:basedOn w:val="a"/>
    <w:link w:val="Char0"/>
    <w:uiPriority w:val="99"/>
    <w:semiHidden/>
    <w:unhideWhenUsed/>
    <w:rsid w:val="00195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954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C%81%E4%BA%8B%E4%B8%9A%E5%8D%95%E4%BD%8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ChenLi</cp:lastModifiedBy>
  <cp:revision>13</cp:revision>
  <cp:lastPrinted>2019-05-20T09:51:00Z</cp:lastPrinted>
  <dcterms:created xsi:type="dcterms:W3CDTF">2019-05-20T08:27:00Z</dcterms:created>
  <dcterms:modified xsi:type="dcterms:W3CDTF">2019-05-22T07:39:00Z</dcterms:modified>
</cp:coreProperties>
</file>